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9F6" w:rsidRPr="008459F6" w:rsidRDefault="00877041" w:rsidP="008459F6">
      <w:pPr>
        <w:spacing w:after="0"/>
        <w:ind w:right="20"/>
        <w:rPr>
          <w:rFonts w:ascii="Times New Roman" w:hAnsi="Times New Roman" w:cs="Times New Roman"/>
          <w:color w:val="000000"/>
          <w:sz w:val="28"/>
          <w:szCs w:val="28"/>
        </w:rPr>
      </w:pPr>
      <w:r w:rsidRPr="00877041">
        <w:rPr>
          <w:rFonts w:ascii="Times New Roman" w:hAnsi="Times New Roman" w:cs="Times New Roman"/>
          <w:sz w:val="28"/>
          <w:szCs w:val="28"/>
        </w:rPr>
        <w:drawing>
          <wp:inline distT="0" distB="0" distL="0" distR="0">
            <wp:extent cx="6537789" cy="9448800"/>
            <wp:effectExtent l="19050" t="0" r="0" b="0"/>
            <wp:docPr id="1" name="Рисунок 1" descr="C:\Users\Master PO\Desktop\1111.bmp"/>
            <wp:cNvGraphicFramePr/>
            <a:graphic xmlns:a="http://schemas.openxmlformats.org/drawingml/2006/main">
              <a:graphicData uri="http://schemas.openxmlformats.org/drawingml/2006/picture">
                <pic:pic xmlns:pic="http://schemas.openxmlformats.org/drawingml/2006/picture">
                  <pic:nvPicPr>
                    <pic:cNvPr id="0" name="Picture 1" descr="C:\Users\Master PO\Desktop\1111.bmp"/>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6540774" cy="9453114"/>
                    </a:xfrm>
                    <a:prstGeom prst="rect">
                      <a:avLst/>
                    </a:prstGeom>
                    <a:noFill/>
                    <a:ln>
                      <a:noFill/>
                    </a:ln>
                  </pic:spPr>
                </pic:pic>
              </a:graphicData>
            </a:graphic>
          </wp:inline>
        </w:drawing>
      </w:r>
    </w:p>
    <w:p w:rsidR="008459F6" w:rsidRPr="008459F6" w:rsidRDefault="008459F6" w:rsidP="008459F6">
      <w:pPr>
        <w:pStyle w:val="2"/>
        <w:shd w:val="clear" w:color="auto" w:fill="auto"/>
        <w:tabs>
          <w:tab w:val="left" w:pos="1402"/>
        </w:tabs>
        <w:spacing w:line="276" w:lineRule="auto"/>
        <w:ind w:left="600" w:right="20"/>
        <w:rPr>
          <w:sz w:val="28"/>
          <w:szCs w:val="28"/>
        </w:rPr>
      </w:pPr>
      <w:r w:rsidRPr="008459F6">
        <w:rPr>
          <w:sz w:val="28"/>
          <w:szCs w:val="28"/>
        </w:rPr>
        <w:lastRenderedPageBreak/>
        <w:t xml:space="preserve">                                 1.Общие положения</w:t>
      </w:r>
    </w:p>
    <w:p w:rsidR="008459F6" w:rsidRPr="008459F6" w:rsidRDefault="008459F6" w:rsidP="008459F6">
      <w:pPr>
        <w:pStyle w:val="2"/>
        <w:numPr>
          <w:ilvl w:val="0"/>
          <w:numId w:val="1"/>
        </w:numPr>
        <w:shd w:val="clear" w:color="auto" w:fill="auto"/>
        <w:tabs>
          <w:tab w:val="left" w:pos="1402"/>
        </w:tabs>
        <w:spacing w:line="276" w:lineRule="auto"/>
        <w:ind w:left="20" w:right="20" w:firstLine="580"/>
        <w:rPr>
          <w:sz w:val="28"/>
          <w:szCs w:val="28"/>
        </w:rPr>
      </w:pPr>
      <w:r w:rsidRPr="008459F6">
        <w:rPr>
          <w:color w:val="000000"/>
          <w:sz w:val="28"/>
          <w:szCs w:val="28"/>
        </w:rPr>
        <w:t>Настоящее положение определяет порядок ликвидации академической задолженности в ГБПОУ «</w:t>
      </w:r>
      <w:r w:rsidR="000D73B7">
        <w:rPr>
          <w:color w:val="000000"/>
          <w:sz w:val="28"/>
          <w:szCs w:val="28"/>
        </w:rPr>
        <w:t>Ессентукский центр реабилитации инвалидов и лиц с ограниченными возможностями»</w:t>
      </w:r>
      <w:r w:rsidRPr="008459F6">
        <w:rPr>
          <w:color w:val="000000"/>
          <w:sz w:val="28"/>
          <w:szCs w:val="28"/>
        </w:rPr>
        <w:t>.</w:t>
      </w:r>
    </w:p>
    <w:p w:rsidR="008459F6" w:rsidRPr="008459F6" w:rsidRDefault="008459F6" w:rsidP="008459F6">
      <w:pPr>
        <w:pStyle w:val="2"/>
        <w:numPr>
          <w:ilvl w:val="0"/>
          <w:numId w:val="1"/>
        </w:numPr>
        <w:shd w:val="clear" w:color="auto" w:fill="auto"/>
        <w:tabs>
          <w:tab w:val="left" w:pos="1095"/>
        </w:tabs>
        <w:spacing w:line="276" w:lineRule="auto"/>
        <w:ind w:left="20" w:right="20" w:firstLine="580"/>
        <w:rPr>
          <w:sz w:val="28"/>
          <w:szCs w:val="28"/>
        </w:rPr>
      </w:pPr>
      <w:proofErr w:type="gramStart"/>
      <w:r w:rsidRPr="008459F6">
        <w:rPr>
          <w:color w:val="000000"/>
          <w:sz w:val="28"/>
          <w:szCs w:val="28"/>
        </w:rPr>
        <w:t>Положение разработано в соответствии с Федеральным законом РФ от 29.12.2012 г. № 27Э-ФЗ «Об образовании в Российской Федерации»; приказом Министерства образования и науки РФ от 14.06.2013г.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Письма от 15 сентября 2015 года №АК-2655/05 «По вопросу об отчислении обучающихся», Устава.</w:t>
      </w:r>
      <w:proofErr w:type="gramEnd"/>
    </w:p>
    <w:p w:rsidR="008459F6" w:rsidRPr="008459F6" w:rsidRDefault="008459F6" w:rsidP="008459F6">
      <w:pPr>
        <w:pStyle w:val="2"/>
        <w:numPr>
          <w:ilvl w:val="0"/>
          <w:numId w:val="1"/>
        </w:numPr>
        <w:shd w:val="clear" w:color="auto" w:fill="auto"/>
        <w:tabs>
          <w:tab w:val="left" w:pos="1056"/>
        </w:tabs>
        <w:spacing w:line="276" w:lineRule="auto"/>
        <w:ind w:left="20" w:firstLine="580"/>
        <w:rPr>
          <w:sz w:val="28"/>
          <w:szCs w:val="28"/>
        </w:rPr>
      </w:pPr>
      <w:r w:rsidRPr="008459F6">
        <w:rPr>
          <w:color w:val="000000"/>
          <w:sz w:val="28"/>
          <w:szCs w:val="28"/>
        </w:rPr>
        <w:t>Используемые понятия:</w:t>
      </w:r>
    </w:p>
    <w:p w:rsidR="008459F6" w:rsidRPr="008459F6" w:rsidRDefault="008459F6" w:rsidP="008459F6">
      <w:pPr>
        <w:pStyle w:val="2"/>
        <w:shd w:val="clear" w:color="auto" w:fill="auto"/>
        <w:spacing w:line="276" w:lineRule="auto"/>
        <w:ind w:left="20" w:right="20" w:firstLine="580"/>
        <w:rPr>
          <w:sz w:val="28"/>
          <w:szCs w:val="28"/>
        </w:rPr>
      </w:pPr>
      <w:r w:rsidRPr="008459F6">
        <w:rPr>
          <w:color w:val="000000"/>
          <w:sz w:val="28"/>
          <w:szCs w:val="28"/>
        </w:rPr>
        <w:t>Промежуточная аттестация - основная форма контроля результатов освоения образовательной программы, в том числе отдельной части или всего объема учебного предмета, курса, дисциплины (модуля) за определенный период времени (семестр).</w:t>
      </w:r>
    </w:p>
    <w:p w:rsidR="008459F6" w:rsidRPr="008459F6" w:rsidRDefault="008459F6" w:rsidP="008459F6">
      <w:pPr>
        <w:pStyle w:val="2"/>
        <w:shd w:val="clear" w:color="auto" w:fill="auto"/>
        <w:spacing w:line="276" w:lineRule="auto"/>
        <w:ind w:left="20" w:right="20" w:firstLine="580"/>
        <w:rPr>
          <w:sz w:val="28"/>
          <w:szCs w:val="28"/>
        </w:rPr>
      </w:pPr>
      <w:r w:rsidRPr="008459F6">
        <w:rPr>
          <w:color w:val="000000"/>
          <w:sz w:val="28"/>
          <w:szCs w:val="28"/>
        </w:rPr>
        <w:t>Академическая задолженность - неудовлетворительные результаты промежуточной аттестации по одному или нескольким учебным предметам, дисциплинам (модулям) образовательной программы или не прохождение промежуточной аттестации при отсутствии уважительных причин</w:t>
      </w:r>
      <w:proofErr w:type="gramStart"/>
      <w:r w:rsidRPr="008459F6">
        <w:rPr>
          <w:color w:val="000000"/>
          <w:sz w:val="28"/>
          <w:szCs w:val="28"/>
        </w:rPr>
        <w:t>.</w:t>
      </w:r>
      <w:proofErr w:type="gramEnd"/>
      <w:r w:rsidRPr="008459F6">
        <w:rPr>
          <w:color w:val="000000"/>
          <w:sz w:val="28"/>
          <w:szCs w:val="28"/>
        </w:rPr>
        <w:t xml:space="preserve"> (</w:t>
      </w:r>
      <w:proofErr w:type="gramStart"/>
      <w:r w:rsidRPr="008459F6">
        <w:rPr>
          <w:color w:val="000000"/>
          <w:sz w:val="28"/>
          <w:szCs w:val="28"/>
        </w:rPr>
        <w:t>ч</w:t>
      </w:r>
      <w:proofErr w:type="gramEnd"/>
      <w:r w:rsidRPr="008459F6">
        <w:rPr>
          <w:color w:val="000000"/>
          <w:sz w:val="28"/>
          <w:szCs w:val="28"/>
        </w:rPr>
        <w:t>асть 2 статья 58 Федерального Закона «273-ФЗ)</w:t>
      </w:r>
    </w:p>
    <w:p w:rsidR="008459F6" w:rsidRPr="008459F6" w:rsidRDefault="008459F6" w:rsidP="008459F6">
      <w:pPr>
        <w:pStyle w:val="2"/>
        <w:shd w:val="clear" w:color="auto" w:fill="auto"/>
        <w:spacing w:line="276" w:lineRule="auto"/>
        <w:ind w:left="20" w:right="20" w:firstLine="580"/>
        <w:rPr>
          <w:sz w:val="28"/>
          <w:szCs w:val="28"/>
        </w:rPr>
      </w:pPr>
      <w:r w:rsidRPr="008459F6">
        <w:rPr>
          <w:color w:val="000000"/>
          <w:sz w:val="28"/>
          <w:szCs w:val="28"/>
        </w:rPr>
        <w:t>Пересдача - это повторная сдача экзамена (зачета) по виду учебной деятельности с оценки «неудовлетворительно» (не зачтено) на положительную оценку (зачтено).</w:t>
      </w:r>
    </w:p>
    <w:p w:rsidR="008459F6" w:rsidRPr="008459F6" w:rsidRDefault="008459F6" w:rsidP="008459F6">
      <w:pPr>
        <w:pStyle w:val="2"/>
        <w:numPr>
          <w:ilvl w:val="0"/>
          <w:numId w:val="1"/>
        </w:numPr>
        <w:shd w:val="clear" w:color="auto" w:fill="auto"/>
        <w:tabs>
          <w:tab w:val="left" w:pos="1182"/>
        </w:tabs>
        <w:spacing w:line="276" w:lineRule="auto"/>
        <w:ind w:left="20" w:right="20" w:firstLine="580"/>
        <w:rPr>
          <w:sz w:val="28"/>
          <w:szCs w:val="28"/>
        </w:rPr>
      </w:pPr>
      <w:r w:rsidRPr="008459F6">
        <w:rPr>
          <w:color w:val="000000"/>
          <w:sz w:val="28"/>
          <w:szCs w:val="28"/>
        </w:rPr>
        <w:t xml:space="preserve">Академическая задолженность образуется, если </w:t>
      </w:r>
      <w:proofErr w:type="gramStart"/>
      <w:r w:rsidRPr="008459F6">
        <w:rPr>
          <w:color w:val="000000"/>
          <w:sz w:val="28"/>
          <w:szCs w:val="28"/>
        </w:rPr>
        <w:t>обучающийся</w:t>
      </w:r>
      <w:proofErr w:type="gramEnd"/>
      <w:r w:rsidRPr="008459F6">
        <w:rPr>
          <w:color w:val="000000"/>
          <w:sz w:val="28"/>
          <w:szCs w:val="28"/>
        </w:rPr>
        <w:t xml:space="preserve"> в установленные сроки:</w:t>
      </w:r>
    </w:p>
    <w:p w:rsidR="008459F6" w:rsidRPr="008459F6" w:rsidRDefault="008459F6" w:rsidP="008459F6">
      <w:pPr>
        <w:pStyle w:val="2"/>
        <w:shd w:val="clear" w:color="auto" w:fill="auto"/>
        <w:tabs>
          <w:tab w:val="left" w:pos="1436"/>
        </w:tabs>
        <w:spacing w:line="276" w:lineRule="auto"/>
        <w:ind w:left="20" w:right="20" w:firstLine="580"/>
        <w:rPr>
          <w:sz w:val="28"/>
          <w:szCs w:val="28"/>
        </w:rPr>
      </w:pPr>
      <w:r w:rsidRPr="008459F6">
        <w:rPr>
          <w:color w:val="000000"/>
          <w:sz w:val="28"/>
          <w:szCs w:val="28"/>
        </w:rPr>
        <w:t>а)</w:t>
      </w:r>
      <w:r w:rsidRPr="008459F6">
        <w:rPr>
          <w:color w:val="000000"/>
          <w:sz w:val="28"/>
          <w:szCs w:val="28"/>
        </w:rPr>
        <w:tab/>
        <w:t>получил оценку «неудовлетворительно» или отметку «незачтено» по виду учебной деятельности;</w:t>
      </w:r>
    </w:p>
    <w:p w:rsidR="008459F6" w:rsidRPr="008459F6" w:rsidRDefault="008459F6" w:rsidP="008459F6">
      <w:pPr>
        <w:pStyle w:val="2"/>
        <w:shd w:val="clear" w:color="auto" w:fill="auto"/>
        <w:tabs>
          <w:tab w:val="left" w:pos="1441"/>
        </w:tabs>
        <w:spacing w:line="276" w:lineRule="auto"/>
        <w:ind w:left="20" w:right="20" w:firstLine="580"/>
        <w:rPr>
          <w:sz w:val="28"/>
          <w:szCs w:val="28"/>
        </w:rPr>
      </w:pPr>
      <w:r w:rsidRPr="008459F6">
        <w:rPr>
          <w:color w:val="000000"/>
          <w:sz w:val="28"/>
          <w:szCs w:val="28"/>
        </w:rPr>
        <w:t>б)</w:t>
      </w:r>
      <w:r w:rsidRPr="008459F6">
        <w:rPr>
          <w:color w:val="000000"/>
          <w:sz w:val="28"/>
          <w:szCs w:val="28"/>
        </w:rPr>
        <w:tab/>
        <w:t>не явился на сдачу экзамена или получение зачета по виду учебной деятельности без уважительной причины;</w:t>
      </w:r>
    </w:p>
    <w:p w:rsidR="008459F6" w:rsidRPr="008459F6" w:rsidRDefault="008459F6" w:rsidP="008459F6">
      <w:pPr>
        <w:pStyle w:val="2"/>
        <w:shd w:val="clear" w:color="auto" w:fill="auto"/>
        <w:tabs>
          <w:tab w:val="left" w:pos="1450"/>
        </w:tabs>
        <w:spacing w:line="276" w:lineRule="auto"/>
        <w:ind w:left="20" w:firstLine="580"/>
        <w:rPr>
          <w:sz w:val="28"/>
          <w:szCs w:val="28"/>
        </w:rPr>
      </w:pPr>
      <w:r w:rsidRPr="008459F6">
        <w:rPr>
          <w:color w:val="000000"/>
          <w:sz w:val="28"/>
          <w:szCs w:val="28"/>
        </w:rPr>
        <w:t>в)</w:t>
      </w:r>
      <w:r w:rsidRPr="008459F6">
        <w:rPr>
          <w:color w:val="000000"/>
          <w:sz w:val="28"/>
          <w:szCs w:val="28"/>
        </w:rPr>
        <w:tab/>
        <w:t xml:space="preserve">не прошел </w:t>
      </w:r>
      <w:proofErr w:type="spellStart"/>
      <w:r w:rsidRPr="008459F6">
        <w:rPr>
          <w:color w:val="000000"/>
          <w:sz w:val="28"/>
          <w:szCs w:val="28"/>
        </w:rPr>
        <w:t>ликвид</w:t>
      </w:r>
      <w:r w:rsidR="000D73B7">
        <w:rPr>
          <w:color w:val="000000"/>
          <w:sz w:val="28"/>
          <w:szCs w:val="28"/>
        </w:rPr>
        <w:t>и</w:t>
      </w:r>
      <w:r w:rsidRPr="008459F6">
        <w:rPr>
          <w:color w:val="000000"/>
          <w:sz w:val="28"/>
          <w:szCs w:val="28"/>
        </w:rPr>
        <w:t>рование</w:t>
      </w:r>
      <w:proofErr w:type="spellEnd"/>
      <w:r w:rsidRPr="008459F6">
        <w:rPr>
          <w:color w:val="000000"/>
          <w:sz w:val="28"/>
          <w:szCs w:val="28"/>
        </w:rPr>
        <w:t xml:space="preserve"> академической задолженности:</w:t>
      </w:r>
    </w:p>
    <w:p w:rsidR="008459F6" w:rsidRPr="008459F6" w:rsidRDefault="008459F6" w:rsidP="008459F6">
      <w:pPr>
        <w:pStyle w:val="2"/>
        <w:numPr>
          <w:ilvl w:val="0"/>
          <w:numId w:val="2"/>
        </w:numPr>
        <w:shd w:val="clear" w:color="auto" w:fill="auto"/>
        <w:tabs>
          <w:tab w:val="left" w:pos="758"/>
        </w:tabs>
        <w:spacing w:line="276" w:lineRule="auto"/>
        <w:ind w:left="20" w:firstLine="580"/>
        <w:rPr>
          <w:sz w:val="28"/>
          <w:szCs w:val="28"/>
        </w:rPr>
      </w:pPr>
      <w:r w:rsidRPr="008459F6">
        <w:rPr>
          <w:color w:val="000000"/>
          <w:sz w:val="28"/>
          <w:szCs w:val="28"/>
        </w:rPr>
        <w:t>при переводе из другого образовательного учреждения;</w:t>
      </w:r>
    </w:p>
    <w:p w:rsidR="008459F6" w:rsidRPr="008459F6" w:rsidRDefault="008459F6" w:rsidP="008459F6">
      <w:pPr>
        <w:pStyle w:val="2"/>
        <w:numPr>
          <w:ilvl w:val="0"/>
          <w:numId w:val="2"/>
        </w:numPr>
        <w:shd w:val="clear" w:color="auto" w:fill="auto"/>
        <w:tabs>
          <w:tab w:val="left" w:pos="758"/>
        </w:tabs>
        <w:spacing w:line="276" w:lineRule="auto"/>
        <w:ind w:left="20" w:firstLine="580"/>
        <w:rPr>
          <w:sz w:val="28"/>
          <w:szCs w:val="28"/>
        </w:rPr>
      </w:pPr>
      <w:r w:rsidRPr="008459F6">
        <w:rPr>
          <w:color w:val="000000"/>
          <w:sz w:val="28"/>
          <w:szCs w:val="28"/>
        </w:rPr>
        <w:t>при переходе с одной образовательной программы на другую;</w:t>
      </w:r>
    </w:p>
    <w:p w:rsidR="008459F6" w:rsidRPr="008459F6" w:rsidRDefault="008459F6" w:rsidP="008459F6">
      <w:pPr>
        <w:pStyle w:val="2"/>
        <w:numPr>
          <w:ilvl w:val="0"/>
          <w:numId w:val="2"/>
        </w:numPr>
        <w:shd w:val="clear" w:color="auto" w:fill="auto"/>
        <w:tabs>
          <w:tab w:val="left" w:pos="758"/>
        </w:tabs>
        <w:spacing w:line="276" w:lineRule="auto"/>
        <w:ind w:left="20" w:firstLine="580"/>
        <w:rPr>
          <w:sz w:val="28"/>
          <w:szCs w:val="28"/>
        </w:rPr>
      </w:pPr>
      <w:r w:rsidRPr="008459F6">
        <w:rPr>
          <w:color w:val="000000"/>
          <w:sz w:val="28"/>
          <w:szCs w:val="28"/>
        </w:rPr>
        <w:t>при переходе с одной формы обучения на другую;</w:t>
      </w:r>
    </w:p>
    <w:p w:rsidR="008459F6" w:rsidRPr="008459F6" w:rsidRDefault="008459F6" w:rsidP="008459F6">
      <w:pPr>
        <w:pStyle w:val="2"/>
        <w:numPr>
          <w:ilvl w:val="0"/>
          <w:numId w:val="2"/>
        </w:numPr>
        <w:shd w:val="clear" w:color="auto" w:fill="auto"/>
        <w:tabs>
          <w:tab w:val="left" w:pos="918"/>
        </w:tabs>
        <w:spacing w:line="276" w:lineRule="auto"/>
        <w:ind w:left="20" w:right="20" w:firstLine="580"/>
        <w:rPr>
          <w:sz w:val="28"/>
          <w:szCs w:val="28"/>
        </w:rPr>
      </w:pPr>
      <w:r w:rsidRPr="008459F6">
        <w:rPr>
          <w:color w:val="000000"/>
          <w:sz w:val="28"/>
          <w:szCs w:val="28"/>
        </w:rPr>
        <w:t>при восстановлении в число студентов после отчисления или завершения академического отпуска.</w:t>
      </w:r>
    </w:p>
    <w:p w:rsidR="008459F6" w:rsidRPr="008459F6" w:rsidRDefault="008459F6" w:rsidP="008459F6">
      <w:pPr>
        <w:pStyle w:val="2"/>
        <w:numPr>
          <w:ilvl w:val="0"/>
          <w:numId w:val="1"/>
        </w:numPr>
        <w:shd w:val="clear" w:color="auto" w:fill="auto"/>
        <w:tabs>
          <w:tab w:val="left" w:pos="1148"/>
        </w:tabs>
        <w:spacing w:line="276" w:lineRule="auto"/>
        <w:ind w:left="20" w:right="20" w:firstLine="580"/>
        <w:rPr>
          <w:sz w:val="28"/>
          <w:szCs w:val="28"/>
        </w:rPr>
      </w:pPr>
      <w:r w:rsidRPr="008459F6">
        <w:rPr>
          <w:color w:val="000000"/>
          <w:sz w:val="28"/>
          <w:szCs w:val="28"/>
        </w:rPr>
        <w:t xml:space="preserve">Право пройти промежуточную аттестацию по соответствующему виду учебной деятельности предоставляется обучающемуся не более двух раз в сроки, определяемые графиком, в пределах одного года с момента </w:t>
      </w:r>
      <w:r w:rsidRPr="008459F6">
        <w:rPr>
          <w:color w:val="000000"/>
          <w:sz w:val="28"/>
          <w:szCs w:val="28"/>
        </w:rPr>
        <w:lastRenderedPageBreak/>
        <w:t>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w:t>
      </w:r>
    </w:p>
    <w:p w:rsidR="008459F6" w:rsidRPr="008459F6" w:rsidRDefault="008459F6" w:rsidP="008459F6">
      <w:pPr>
        <w:pStyle w:val="10"/>
        <w:numPr>
          <w:ilvl w:val="0"/>
          <w:numId w:val="3"/>
        </w:numPr>
        <w:shd w:val="clear" w:color="auto" w:fill="auto"/>
        <w:tabs>
          <w:tab w:val="left" w:pos="878"/>
        </w:tabs>
        <w:spacing w:line="276" w:lineRule="auto"/>
        <w:ind w:left="20" w:firstLine="580"/>
        <w:rPr>
          <w:sz w:val="28"/>
          <w:szCs w:val="28"/>
        </w:rPr>
      </w:pPr>
      <w:bookmarkStart w:id="0" w:name="bookmark0"/>
      <w:r w:rsidRPr="008459F6">
        <w:rPr>
          <w:color w:val="000000"/>
          <w:sz w:val="28"/>
          <w:szCs w:val="28"/>
        </w:rPr>
        <w:t>Порядок ликвидации академической задолженности</w:t>
      </w:r>
      <w:bookmarkEnd w:id="0"/>
    </w:p>
    <w:p w:rsidR="008459F6" w:rsidRPr="008459F6" w:rsidRDefault="008459F6" w:rsidP="008459F6">
      <w:pPr>
        <w:pStyle w:val="2"/>
        <w:numPr>
          <w:ilvl w:val="1"/>
          <w:numId w:val="3"/>
        </w:numPr>
        <w:shd w:val="clear" w:color="auto" w:fill="auto"/>
        <w:tabs>
          <w:tab w:val="left" w:pos="1326"/>
        </w:tabs>
        <w:spacing w:line="276" w:lineRule="auto"/>
        <w:ind w:left="20" w:right="20" w:firstLine="580"/>
        <w:rPr>
          <w:sz w:val="28"/>
          <w:szCs w:val="28"/>
        </w:rPr>
      </w:pPr>
      <w:r w:rsidRPr="008459F6">
        <w:rPr>
          <w:color w:val="000000"/>
          <w:sz w:val="28"/>
          <w:szCs w:val="28"/>
        </w:rPr>
        <w:t>По завершении каждого учебного семестра, зав</w:t>
      </w:r>
      <w:proofErr w:type="gramStart"/>
      <w:r w:rsidRPr="008459F6">
        <w:rPr>
          <w:color w:val="000000"/>
          <w:sz w:val="28"/>
          <w:szCs w:val="28"/>
        </w:rPr>
        <w:t>.о</w:t>
      </w:r>
      <w:proofErr w:type="gramEnd"/>
      <w:r w:rsidRPr="008459F6">
        <w:rPr>
          <w:color w:val="000000"/>
          <w:sz w:val="28"/>
          <w:szCs w:val="28"/>
        </w:rPr>
        <w:t>тделением составляет персональный список обучающихся, имеющих академические задолженности.</w:t>
      </w:r>
    </w:p>
    <w:p w:rsidR="008459F6" w:rsidRPr="008459F6" w:rsidRDefault="008459F6" w:rsidP="008459F6">
      <w:pPr>
        <w:pStyle w:val="2"/>
        <w:numPr>
          <w:ilvl w:val="1"/>
          <w:numId w:val="3"/>
        </w:numPr>
        <w:shd w:val="clear" w:color="auto" w:fill="auto"/>
        <w:tabs>
          <w:tab w:val="left" w:pos="1191"/>
        </w:tabs>
        <w:spacing w:line="276" w:lineRule="auto"/>
        <w:ind w:left="20" w:right="20" w:firstLine="580"/>
        <w:rPr>
          <w:sz w:val="28"/>
          <w:szCs w:val="28"/>
        </w:rPr>
      </w:pPr>
      <w:r w:rsidRPr="008459F6">
        <w:rPr>
          <w:color w:val="000000"/>
          <w:sz w:val="28"/>
          <w:szCs w:val="28"/>
        </w:rPr>
        <w:t xml:space="preserve">На основании списка издается приказ директора техникума о предоставлении </w:t>
      </w:r>
      <w:proofErr w:type="gramStart"/>
      <w:r w:rsidRPr="008459F6">
        <w:rPr>
          <w:color w:val="000000"/>
          <w:sz w:val="28"/>
          <w:szCs w:val="28"/>
        </w:rPr>
        <w:t>обучающимся</w:t>
      </w:r>
      <w:proofErr w:type="gramEnd"/>
      <w:r w:rsidRPr="008459F6">
        <w:rPr>
          <w:color w:val="000000"/>
          <w:sz w:val="28"/>
          <w:szCs w:val="28"/>
        </w:rPr>
        <w:t xml:space="preserve"> права на прохождение повторной промежуточной аттестации.</w:t>
      </w:r>
    </w:p>
    <w:p w:rsidR="008459F6" w:rsidRPr="008459F6" w:rsidRDefault="008459F6" w:rsidP="008459F6">
      <w:pPr>
        <w:pStyle w:val="2"/>
        <w:numPr>
          <w:ilvl w:val="1"/>
          <w:numId w:val="3"/>
        </w:numPr>
        <w:shd w:val="clear" w:color="auto" w:fill="auto"/>
        <w:tabs>
          <w:tab w:val="left" w:pos="1110"/>
        </w:tabs>
        <w:spacing w:line="276" w:lineRule="auto"/>
        <w:ind w:left="20" w:right="20" w:firstLine="580"/>
        <w:rPr>
          <w:sz w:val="28"/>
          <w:szCs w:val="28"/>
        </w:rPr>
      </w:pPr>
      <w:r w:rsidRPr="008459F6">
        <w:rPr>
          <w:color w:val="000000"/>
          <w:sz w:val="28"/>
          <w:szCs w:val="28"/>
        </w:rPr>
        <w:t>На основании приказа директора зав</w:t>
      </w:r>
      <w:proofErr w:type="gramStart"/>
      <w:r w:rsidRPr="008459F6">
        <w:rPr>
          <w:color w:val="000000"/>
          <w:sz w:val="28"/>
          <w:szCs w:val="28"/>
        </w:rPr>
        <w:t>.о</w:t>
      </w:r>
      <w:proofErr w:type="gramEnd"/>
      <w:r w:rsidRPr="008459F6">
        <w:rPr>
          <w:color w:val="000000"/>
          <w:sz w:val="28"/>
          <w:szCs w:val="28"/>
        </w:rPr>
        <w:t>тделением составляет график ликвидации академической задолженности индивидуально для каждого обучающегося</w:t>
      </w:r>
      <w:r w:rsidR="000D73B7">
        <w:rPr>
          <w:color w:val="000000"/>
          <w:sz w:val="28"/>
          <w:szCs w:val="28"/>
        </w:rPr>
        <w:t>.</w:t>
      </w:r>
    </w:p>
    <w:p w:rsidR="008459F6" w:rsidRPr="008459F6" w:rsidRDefault="008459F6" w:rsidP="008459F6">
      <w:pPr>
        <w:pStyle w:val="2"/>
        <w:numPr>
          <w:ilvl w:val="1"/>
          <w:numId w:val="3"/>
        </w:numPr>
        <w:shd w:val="clear" w:color="auto" w:fill="auto"/>
        <w:tabs>
          <w:tab w:val="left" w:pos="1210"/>
        </w:tabs>
        <w:spacing w:line="276" w:lineRule="auto"/>
        <w:ind w:left="20" w:right="20" w:firstLine="580"/>
        <w:rPr>
          <w:sz w:val="28"/>
          <w:szCs w:val="28"/>
        </w:rPr>
      </w:pPr>
      <w:r w:rsidRPr="008459F6">
        <w:rPr>
          <w:color w:val="000000"/>
          <w:sz w:val="28"/>
          <w:szCs w:val="28"/>
        </w:rPr>
        <w:t>Устанавливаются следующие сроки ликвидации академической задолженности:</w:t>
      </w:r>
    </w:p>
    <w:p w:rsidR="008459F6" w:rsidRPr="008459F6" w:rsidRDefault="008459F6" w:rsidP="008459F6">
      <w:pPr>
        <w:pStyle w:val="2"/>
        <w:numPr>
          <w:ilvl w:val="0"/>
          <w:numId w:val="2"/>
        </w:numPr>
        <w:shd w:val="clear" w:color="auto" w:fill="auto"/>
        <w:tabs>
          <w:tab w:val="left" w:pos="898"/>
        </w:tabs>
        <w:spacing w:line="276" w:lineRule="auto"/>
        <w:ind w:left="20" w:right="20" w:firstLine="580"/>
        <w:rPr>
          <w:sz w:val="28"/>
          <w:szCs w:val="28"/>
        </w:rPr>
      </w:pPr>
      <w:r w:rsidRPr="008459F6">
        <w:rPr>
          <w:color w:val="000000"/>
          <w:sz w:val="28"/>
          <w:szCs w:val="28"/>
        </w:rPr>
        <w:t xml:space="preserve">первая пересдача производится в течение первых 2-х месяцев следующего семестра. Для </w:t>
      </w:r>
      <w:proofErr w:type="gramStart"/>
      <w:r w:rsidRPr="008459F6">
        <w:rPr>
          <w:color w:val="000000"/>
          <w:sz w:val="28"/>
          <w:szCs w:val="28"/>
        </w:rPr>
        <w:t>обучающихся</w:t>
      </w:r>
      <w:proofErr w:type="gramEnd"/>
      <w:r w:rsidRPr="008459F6">
        <w:rPr>
          <w:color w:val="000000"/>
          <w:sz w:val="28"/>
          <w:szCs w:val="28"/>
        </w:rPr>
        <w:t xml:space="preserve"> по заочной форме обучения (по сессиям) - до окончания лабораторно-экзаменационной сессии.</w:t>
      </w:r>
    </w:p>
    <w:p w:rsidR="008459F6" w:rsidRPr="008459F6" w:rsidRDefault="008459F6" w:rsidP="008459F6">
      <w:pPr>
        <w:pStyle w:val="2"/>
        <w:numPr>
          <w:ilvl w:val="0"/>
          <w:numId w:val="2"/>
        </w:numPr>
        <w:shd w:val="clear" w:color="auto" w:fill="auto"/>
        <w:tabs>
          <w:tab w:val="left" w:pos="903"/>
        </w:tabs>
        <w:spacing w:line="276" w:lineRule="auto"/>
        <w:ind w:left="20" w:right="20" w:firstLine="580"/>
        <w:rPr>
          <w:sz w:val="28"/>
          <w:szCs w:val="28"/>
        </w:rPr>
      </w:pPr>
      <w:r w:rsidRPr="008459F6">
        <w:rPr>
          <w:color w:val="000000"/>
          <w:sz w:val="28"/>
          <w:szCs w:val="28"/>
        </w:rPr>
        <w:t xml:space="preserve">вторая пересдача производится в течение первых 2-х месяцев последующего семестра. Для </w:t>
      </w:r>
      <w:proofErr w:type="gramStart"/>
      <w:r w:rsidRPr="008459F6">
        <w:rPr>
          <w:color w:val="000000"/>
          <w:sz w:val="28"/>
          <w:szCs w:val="28"/>
        </w:rPr>
        <w:t>обучающихся</w:t>
      </w:r>
      <w:proofErr w:type="gramEnd"/>
      <w:r w:rsidRPr="008459F6">
        <w:rPr>
          <w:color w:val="000000"/>
          <w:sz w:val="28"/>
          <w:szCs w:val="28"/>
        </w:rPr>
        <w:t xml:space="preserve"> по заочной форме обучения (по сессиям) - до окончания лабораторно-экзаменационной сессии.</w:t>
      </w:r>
    </w:p>
    <w:p w:rsidR="008459F6" w:rsidRPr="008459F6" w:rsidRDefault="008459F6" w:rsidP="008459F6">
      <w:pPr>
        <w:pStyle w:val="2"/>
        <w:numPr>
          <w:ilvl w:val="1"/>
          <w:numId w:val="3"/>
        </w:numPr>
        <w:shd w:val="clear" w:color="auto" w:fill="auto"/>
        <w:tabs>
          <w:tab w:val="left" w:pos="1234"/>
        </w:tabs>
        <w:spacing w:line="276" w:lineRule="auto"/>
        <w:ind w:left="20" w:right="20" w:firstLine="580"/>
        <w:rPr>
          <w:sz w:val="28"/>
          <w:szCs w:val="28"/>
        </w:rPr>
      </w:pPr>
      <w:r w:rsidRPr="008459F6">
        <w:rPr>
          <w:color w:val="000000"/>
          <w:sz w:val="28"/>
          <w:szCs w:val="28"/>
        </w:rPr>
        <w:t>Проведение промежуточной аттестации с целью ликвидации академической задолженности осуществляется следующим образом:</w:t>
      </w:r>
    </w:p>
    <w:p w:rsidR="008459F6" w:rsidRPr="008459F6" w:rsidRDefault="008459F6" w:rsidP="008459F6">
      <w:pPr>
        <w:pStyle w:val="2"/>
        <w:numPr>
          <w:ilvl w:val="0"/>
          <w:numId w:val="2"/>
        </w:numPr>
        <w:shd w:val="clear" w:color="auto" w:fill="auto"/>
        <w:tabs>
          <w:tab w:val="left" w:pos="758"/>
        </w:tabs>
        <w:spacing w:line="276" w:lineRule="auto"/>
        <w:ind w:left="20" w:firstLine="580"/>
        <w:rPr>
          <w:sz w:val="28"/>
          <w:szCs w:val="28"/>
        </w:rPr>
      </w:pPr>
      <w:r w:rsidRPr="008459F6">
        <w:rPr>
          <w:color w:val="000000"/>
          <w:sz w:val="28"/>
          <w:szCs w:val="28"/>
        </w:rPr>
        <w:t>в первый раз преподавателем, который проводил экзамен или зачет;</w:t>
      </w:r>
    </w:p>
    <w:p w:rsidR="008459F6" w:rsidRPr="008459F6" w:rsidRDefault="008459F6" w:rsidP="008459F6">
      <w:pPr>
        <w:pStyle w:val="2"/>
        <w:shd w:val="clear" w:color="auto" w:fill="auto"/>
        <w:spacing w:line="276" w:lineRule="auto"/>
        <w:ind w:left="20" w:firstLine="580"/>
        <w:rPr>
          <w:sz w:val="28"/>
          <w:szCs w:val="28"/>
        </w:rPr>
      </w:pPr>
      <w:r w:rsidRPr="008459F6">
        <w:rPr>
          <w:color w:val="000000"/>
          <w:sz w:val="28"/>
          <w:szCs w:val="28"/>
        </w:rPr>
        <w:t>-во второй раз комиссией, состав которой утверждается распоряжением</w:t>
      </w:r>
    </w:p>
    <w:p w:rsidR="008459F6" w:rsidRPr="008459F6" w:rsidRDefault="008459F6" w:rsidP="008459F6">
      <w:pPr>
        <w:pStyle w:val="2"/>
        <w:shd w:val="clear" w:color="auto" w:fill="auto"/>
        <w:spacing w:line="276" w:lineRule="auto"/>
        <w:ind w:left="20" w:right="20"/>
        <w:rPr>
          <w:sz w:val="28"/>
          <w:szCs w:val="28"/>
        </w:rPr>
      </w:pPr>
      <w:r w:rsidRPr="008459F6">
        <w:rPr>
          <w:color w:val="000000"/>
          <w:sz w:val="28"/>
          <w:szCs w:val="28"/>
        </w:rPr>
        <w:t>зам</w:t>
      </w:r>
      <w:proofErr w:type="gramStart"/>
      <w:r w:rsidRPr="008459F6">
        <w:rPr>
          <w:color w:val="000000"/>
          <w:sz w:val="28"/>
          <w:szCs w:val="28"/>
        </w:rPr>
        <w:t>.д</w:t>
      </w:r>
      <w:proofErr w:type="gramEnd"/>
      <w:r w:rsidRPr="008459F6">
        <w:rPr>
          <w:color w:val="000000"/>
          <w:sz w:val="28"/>
          <w:szCs w:val="28"/>
        </w:rPr>
        <w:t>иректора по УР. Комиссия должна состоять не менее, чем из трех человек, в ее состав включаются: преподаватель, ответственный за данный вид учебной деятельности; зав</w:t>
      </w:r>
      <w:proofErr w:type="gramStart"/>
      <w:r w:rsidRPr="008459F6">
        <w:rPr>
          <w:color w:val="000000"/>
          <w:sz w:val="28"/>
          <w:szCs w:val="28"/>
        </w:rPr>
        <w:t>.о</w:t>
      </w:r>
      <w:proofErr w:type="gramEnd"/>
      <w:r w:rsidRPr="008459F6">
        <w:rPr>
          <w:color w:val="000000"/>
          <w:sz w:val="28"/>
          <w:szCs w:val="28"/>
        </w:rPr>
        <w:t>тделением, зам.директора по УР. Решение комиссии оформляется протоколом</w:t>
      </w:r>
      <w:r w:rsidR="000D73B7">
        <w:rPr>
          <w:color w:val="000000"/>
          <w:sz w:val="28"/>
          <w:szCs w:val="28"/>
        </w:rPr>
        <w:t>.</w:t>
      </w:r>
    </w:p>
    <w:p w:rsidR="008459F6" w:rsidRPr="008459F6" w:rsidRDefault="008459F6" w:rsidP="008459F6">
      <w:pPr>
        <w:pStyle w:val="2"/>
        <w:numPr>
          <w:ilvl w:val="1"/>
          <w:numId w:val="3"/>
        </w:numPr>
        <w:shd w:val="clear" w:color="auto" w:fill="auto"/>
        <w:tabs>
          <w:tab w:val="left" w:pos="1335"/>
        </w:tabs>
        <w:spacing w:line="276" w:lineRule="auto"/>
        <w:ind w:left="20" w:right="20" w:firstLine="580"/>
        <w:rPr>
          <w:sz w:val="28"/>
          <w:szCs w:val="28"/>
        </w:rPr>
      </w:pPr>
      <w:r w:rsidRPr="008459F6">
        <w:rPr>
          <w:color w:val="000000"/>
          <w:sz w:val="28"/>
          <w:szCs w:val="28"/>
        </w:rPr>
        <w:t>Форма ликвидации академической задолженности должна соответствовать форме контроля знаний, предусмотренной учебным планом основной образовательной программы.</w:t>
      </w:r>
    </w:p>
    <w:p w:rsidR="008459F6" w:rsidRPr="008459F6" w:rsidRDefault="008459F6" w:rsidP="008459F6">
      <w:pPr>
        <w:pStyle w:val="2"/>
        <w:numPr>
          <w:ilvl w:val="1"/>
          <w:numId w:val="3"/>
        </w:numPr>
        <w:shd w:val="clear" w:color="auto" w:fill="auto"/>
        <w:tabs>
          <w:tab w:val="left" w:pos="1215"/>
        </w:tabs>
        <w:spacing w:line="276" w:lineRule="auto"/>
        <w:ind w:left="20" w:right="20" w:firstLine="580"/>
        <w:rPr>
          <w:sz w:val="28"/>
          <w:szCs w:val="28"/>
        </w:rPr>
      </w:pPr>
      <w:r w:rsidRPr="008459F6">
        <w:rPr>
          <w:color w:val="000000"/>
          <w:sz w:val="28"/>
          <w:szCs w:val="28"/>
        </w:rPr>
        <w:t>Повторная промежуточная аттестация проводится с помощью контрольно-оценочных средств, используемых при сдаче экзамена группы.</w:t>
      </w:r>
    </w:p>
    <w:p w:rsidR="008459F6" w:rsidRPr="008459F6" w:rsidRDefault="008459F6" w:rsidP="008459F6">
      <w:pPr>
        <w:pStyle w:val="2"/>
        <w:numPr>
          <w:ilvl w:val="1"/>
          <w:numId w:val="3"/>
        </w:numPr>
        <w:shd w:val="clear" w:color="auto" w:fill="auto"/>
        <w:tabs>
          <w:tab w:val="left" w:pos="1273"/>
        </w:tabs>
        <w:spacing w:line="276" w:lineRule="auto"/>
        <w:ind w:left="20" w:right="20" w:firstLine="580"/>
        <w:rPr>
          <w:sz w:val="28"/>
          <w:szCs w:val="28"/>
        </w:rPr>
      </w:pPr>
      <w:r w:rsidRPr="008459F6">
        <w:rPr>
          <w:color w:val="000000"/>
          <w:sz w:val="28"/>
          <w:szCs w:val="28"/>
        </w:rPr>
        <w:t>Сдача экзамена или зачета при ликвидации академической задолженности осуществляется при наличии индивидуального экзаменационного листа, подписанного зав</w:t>
      </w:r>
      <w:proofErr w:type="gramStart"/>
      <w:r w:rsidRPr="008459F6">
        <w:rPr>
          <w:color w:val="000000"/>
          <w:sz w:val="28"/>
          <w:szCs w:val="28"/>
        </w:rPr>
        <w:t>.о</w:t>
      </w:r>
      <w:proofErr w:type="gramEnd"/>
      <w:r w:rsidRPr="008459F6">
        <w:rPr>
          <w:color w:val="000000"/>
          <w:sz w:val="28"/>
          <w:szCs w:val="28"/>
        </w:rPr>
        <w:t>тделением</w:t>
      </w:r>
      <w:r w:rsidR="000D73B7">
        <w:rPr>
          <w:color w:val="000000"/>
          <w:sz w:val="28"/>
          <w:szCs w:val="28"/>
        </w:rPr>
        <w:t>.</w:t>
      </w:r>
    </w:p>
    <w:p w:rsidR="008459F6" w:rsidRPr="008459F6" w:rsidRDefault="008459F6" w:rsidP="008459F6">
      <w:pPr>
        <w:pStyle w:val="2"/>
        <w:numPr>
          <w:ilvl w:val="1"/>
          <w:numId w:val="3"/>
        </w:numPr>
        <w:shd w:val="clear" w:color="auto" w:fill="auto"/>
        <w:tabs>
          <w:tab w:val="left" w:pos="1162"/>
        </w:tabs>
        <w:spacing w:line="276" w:lineRule="auto"/>
        <w:ind w:left="20" w:right="20" w:firstLine="580"/>
        <w:rPr>
          <w:sz w:val="28"/>
          <w:szCs w:val="28"/>
        </w:rPr>
      </w:pPr>
      <w:r w:rsidRPr="008459F6">
        <w:rPr>
          <w:color w:val="000000"/>
          <w:sz w:val="28"/>
          <w:szCs w:val="28"/>
        </w:rPr>
        <w:t xml:space="preserve">Оценка, подтверждающая успешную ликвидацию академической задолженности, заносится в экзаменационный лист и зачетную книжку </w:t>
      </w:r>
      <w:proofErr w:type="gramStart"/>
      <w:r w:rsidRPr="008459F6">
        <w:rPr>
          <w:color w:val="000000"/>
          <w:sz w:val="28"/>
          <w:szCs w:val="28"/>
        </w:rPr>
        <w:lastRenderedPageBreak/>
        <w:t>обучающегося</w:t>
      </w:r>
      <w:proofErr w:type="gramEnd"/>
      <w:r w:rsidRPr="008459F6">
        <w:rPr>
          <w:color w:val="000000"/>
          <w:sz w:val="28"/>
          <w:szCs w:val="28"/>
        </w:rPr>
        <w:t>.</w:t>
      </w:r>
    </w:p>
    <w:p w:rsidR="008459F6" w:rsidRPr="008459F6" w:rsidRDefault="008459F6" w:rsidP="008459F6">
      <w:pPr>
        <w:pStyle w:val="2"/>
        <w:numPr>
          <w:ilvl w:val="1"/>
          <w:numId w:val="3"/>
        </w:numPr>
        <w:shd w:val="clear" w:color="auto" w:fill="auto"/>
        <w:tabs>
          <w:tab w:val="left" w:pos="1258"/>
        </w:tabs>
        <w:spacing w:line="276" w:lineRule="auto"/>
        <w:ind w:left="20" w:right="20" w:firstLine="580"/>
        <w:rPr>
          <w:sz w:val="28"/>
          <w:szCs w:val="28"/>
        </w:rPr>
      </w:pPr>
      <w:r w:rsidRPr="008459F6">
        <w:rPr>
          <w:color w:val="000000"/>
          <w:sz w:val="28"/>
          <w:szCs w:val="28"/>
        </w:rPr>
        <w:t>Неявка на ликвидацию академической задолженности отмечается преподавателем в экзаменационном листе «не явился» и приравнивается к неудовлетворительной оценке.</w:t>
      </w:r>
    </w:p>
    <w:p w:rsidR="008459F6" w:rsidRPr="008459F6" w:rsidRDefault="008459F6" w:rsidP="008459F6">
      <w:pPr>
        <w:pStyle w:val="2"/>
        <w:numPr>
          <w:ilvl w:val="1"/>
          <w:numId w:val="3"/>
        </w:numPr>
        <w:shd w:val="clear" w:color="auto" w:fill="auto"/>
        <w:tabs>
          <w:tab w:val="left" w:pos="1244"/>
        </w:tabs>
        <w:spacing w:line="276" w:lineRule="auto"/>
        <w:ind w:left="20" w:right="20" w:firstLine="580"/>
        <w:rPr>
          <w:sz w:val="28"/>
          <w:szCs w:val="28"/>
        </w:rPr>
      </w:pPr>
      <w:r w:rsidRPr="008459F6">
        <w:rPr>
          <w:color w:val="000000"/>
          <w:sz w:val="28"/>
          <w:szCs w:val="28"/>
        </w:rPr>
        <w:t xml:space="preserve">При неявке </w:t>
      </w:r>
      <w:proofErr w:type="gramStart"/>
      <w:r w:rsidRPr="008459F6">
        <w:rPr>
          <w:color w:val="000000"/>
          <w:sz w:val="28"/>
          <w:szCs w:val="28"/>
        </w:rPr>
        <w:t>обучающегося</w:t>
      </w:r>
      <w:proofErr w:type="gramEnd"/>
      <w:r w:rsidRPr="008459F6">
        <w:rPr>
          <w:color w:val="000000"/>
          <w:sz w:val="28"/>
          <w:szCs w:val="28"/>
        </w:rPr>
        <w:t xml:space="preserve"> на экзамен или зачет по уважительной причине, подтвержденной документально, ему предоставляется право пересдать пропущенный экзамен или зачет. Продление срока ликвидации академической задолженности при наличии уважительной причины не должно превышать более одного месяца.</w:t>
      </w:r>
    </w:p>
    <w:p w:rsidR="008459F6" w:rsidRPr="008459F6" w:rsidRDefault="008459F6" w:rsidP="008459F6">
      <w:pPr>
        <w:pStyle w:val="2"/>
        <w:numPr>
          <w:ilvl w:val="1"/>
          <w:numId w:val="3"/>
        </w:numPr>
        <w:shd w:val="clear" w:color="auto" w:fill="auto"/>
        <w:tabs>
          <w:tab w:val="left" w:pos="1268"/>
        </w:tabs>
        <w:spacing w:line="276" w:lineRule="auto"/>
        <w:ind w:left="20" w:right="20" w:firstLine="560"/>
        <w:rPr>
          <w:sz w:val="28"/>
          <w:szCs w:val="28"/>
        </w:rPr>
      </w:pPr>
      <w:proofErr w:type="gramStart"/>
      <w:r w:rsidRPr="008459F6">
        <w:rPr>
          <w:color w:val="000000"/>
          <w:sz w:val="28"/>
          <w:szCs w:val="28"/>
        </w:rPr>
        <w:t>Академическая задолженность, возникшая в результате перевода студента или восстановления в число студентов техникума ликвидируется</w:t>
      </w:r>
      <w:proofErr w:type="gramEnd"/>
      <w:r w:rsidRPr="008459F6">
        <w:rPr>
          <w:color w:val="000000"/>
          <w:sz w:val="28"/>
          <w:szCs w:val="28"/>
        </w:rPr>
        <w:t xml:space="preserve"> в порядке, установленном настоящим Положением.</w:t>
      </w:r>
    </w:p>
    <w:p w:rsidR="008459F6" w:rsidRPr="008459F6" w:rsidRDefault="008459F6" w:rsidP="008459F6">
      <w:pPr>
        <w:pStyle w:val="2"/>
        <w:numPr>
          <w:ilvl w:val="1"/>
          <w:numId w:val="3"/>
        </w:numPr>
        <w:shd w:val="clear" w:color="auto" w:fill="auto"/>
        <w:tabs>
          <w:tab w:val="left" w:pos="1369"/>
        </w:tabs>
        <w:spacing w:line="276" w:lineRule="auto"/>
        <w:ind w:left="20" w:right="20" w:firstLine="560"/>
        <w:rPr>
          <w:sz w:val="28"/>
          <w:szCs w:val="28"/>
        </w:rPr>
      </w:pPr>
      <w:proofErr w:type="gramStart"/>
      <w:r w:rsidRPr="008459F6">
        <w:rPr>
          <w:color w:val="000000"/>
          <w:sz w:val="28"/>
          <w:szCs w:val="28"/>
        </w:rPr>
        <w:t>Обучающиеся, не прошедшие промежуточной аттестации по уважительным причинам или имеющие академическую задолженность, переводятся на следующий курс условно.</w:t>
      </w:r>
      <w:proofErr w:type="gramEnd"/>
    </w:p>
    <w:p w:rsidR="008459F6" w:rsidRPr="008459F6" w:rsidRDefault="008459F6" w:rsidP="008459F6">
      <w:pPr>
        <w:pStyle w:val="2"/>
        <w:shd w:val="clear" w:color="auto" w:fill="auto"/>
        <w:spacing w:line="276" w:lineRule="auto"/>
        <w:ind w:left="20" w:right="20" w:firstLine="560"/>
        <w:rPr>
          <w:sz w:val="28"/>
          <w:szCs w:val="28"/>
        </w:rPr>
      </w:pPr>
      <w:r w:rsidRPr="008459F6">
        <w:rPr>
          <w:color w:val="000000"/>
          <w:sz w:val="28"/>
          <w:szCs w:val="28"/>
        </w:rPr>
        <w:t>Зав</w:t>
      </w:r>
      <w:proofErr w:type="gramStart"/>
      <w:r w:rsidRPr="008459F6">
        <w:rPr>
          <w:color w:val="000000"/>
          <w:sz w:val="28"/>
          <w:szCs w:val="28"/>
        </w:rPr>
        <w:t>.о</w:t>
      </w:r>
      <w:proofErr w:type="gramEnd"/>
      <w:r w:rsidRPr="008459F6">
        <w:rPr>
          <w:color w:val="000000"/>
          <w:sz w:val="28"/>
          <w:szCs w:val="28"/>
        </w:rPr>
        <w:t>тделением не позже 10-ти дней со дня подписания приказа директора письменно уведомляет обучающихся о принятом решении: об условном переводе, сроках и форме ликвидации задолженности.</w:t>
      </w:r>
    </w:p>
    <w:p w:rsidR="008459F6" w:rsidRPr="008459F6" w:rsidRDefault="008459F6" w:rsidP="008459F6">
      <w:pPr>
        <w:pStyle w:val="2"/>
        <w:numPr>
          <w:ilvl w:val="1"/>
          <w:numId w:val="3"/>
        </w:numPr>
        <w:shd w:val="clear" w:color="auto" w:fill="auto"/>
        <w:tabs>
          <w:tab w:val="left" w:pos="1402"/>
        </w:tabs>
        <w:spacing w:line="276" w:lineRule="auto"/>
        <w:ind w:left="20" w:right="20" w:firstLine="560"/>
        <w:rPr>
          <w:sz w:val="28"/>
          <w:szCs w:val="28"/>
        </w:rPr>
      </w:pPr>
      <w:proofErr w:type="gramStart"/>
      <w:r w:rsidRPr="008459F6">
        <w:rPr>
          <w:color w:val="000000"/>
          <w:sz w:val="28"/>
          <w:szCs w:val="28"/>
        </w:rPr>
        <w:t>Обучающийся</w:t>
      </w:r>
      <w:proofErr w:type="gramEnd"/>
      <w:r w:rsidRPr="008459F6">
        <w:rPr>
          <w:color w:val="000000"/>
          <w:sz w:val="28"/>
          <w:szCs w:val="28"/>
        </w:rPr>
        <w:t xml:space="preserve"> может быть отчислен за неуспеваемость в следующем случае:</w:t>
      </w:r>
    </w:p>
    <w:p w:rsidR="008459F6" w:rsidRPr="008459F6" w:rsidRDefault="008459F6" w:rsidP="008459F6">
      <w:pPr>
        <w:pStyle w:val="2"/>
        <w:numPr>
          <w:ilvl w:val="0"/>
          <w:numId w:val="2"/>
        </w:numPr>
        <w:shd w:val="clear" w:color="auto" w:fill="auto"/>
        <w:tabs>
          <w:tab w:val="left" w:pos="1196"/>
        </w:tabs>
        <w:spacing w:line="276" w:lineRule="auto"/>
        <w:ind w:left="20" w:right="20" w:firstLine="560"/>
        <w:rPr>
          <w:sz w:val="28"/>
          <w:szCs w:val="28"/>
        </w:rPr>
      </w:pPr>
      <w:proofErr w:type="gramStart"/>
      <w:r w:rsidRPr="008459F6">
        <w:rPr>
          <w:color w:val="000000"/>
          <w:sz w:val="28"/>
          <w:szCs w:val="28"/>
        </w:rPr>
        <w:t>обучающийся</w:t>
      </w:r>
      <w:proofErr w:type="gramEnd"/>
      <w:r w:rsidRPr="008459F6">
        <w:rPr>
          <w:color w:val="000000"/>
          <w:sz w:val="28"/>
          <w:szCs w:val="28"/>
        </w:rPr>
        <w:t xml:space="preserve"> имеет неликвидированную академическую задолженность, техникумом были дважды установлены сроки для прохождения повторной промежуточной аттестации в целях ликвидации академической задолженности.</w:t>
      </w:r>
    </w:p>
    <w:p w:rsidR="008459F6" w:rsidRPr="008459F6" w:rsidRDefault="008459F6" w:rsidP="008459F6">
      <w:pPr>
        <w:pStyle w:val="2"/>
        <w:numPr>
          <w:ilvl w:val="0"/>
          <w:numId w:val="2"/>
        </w:numPr>
        <w:shd w:val="clear" w:color="auto" w:fill="auto"/>
        <w:tabs>
          <w:tab w:val="left" w:pos="908"/>
        </w:tabs>
        <w:spacing w:line="276" w:lineRule="auto"/>
        <w:ind w:left="20" w:right="20" w:firstLine="560"/>
        <w:rPr>
          <w:sz w:val="28"/>
          <w:szCs w:val="28"/>
        </w:rPr>
      </w:pPr>
      <w:proofErr w:type="gramStart"/>
      <w:r w:rsidRPr="008459F6">
        <w:rPr>
          <w:color w:val="000000"/>
          <w:sz w:val="28"/>
          <w:szCs w:val="28"/>
        </w:rPr>
        <w:t>обучающийся</w:t>
      </w:r>
      <w:proofErr w:type="gramEnd"/>
      <w:r w:rsidRPr="008459F6">
        <w:rPr>
          <w:color w:val="000000"/>
          <w:sz w:val="28"/>
          <w:szCs w:val="28"/>
        </w:rPr>
        <w:t xml:space="preserve"> не ликвидировал академическую задолженность в установленные сроки.</w:t>
      </w:r>
    </w:p>
    <w:p w:rsidR="008459F6" w:rsidRPr="008459F6" w:rsidRDefault="008459F6" w:rsidP="008459F6">
      <w:pPr>
        <w:pStyle w:val="2"/>
        <w:numPr>
          <w:ilvl w:val="0"/>
          <w:numId w:val="4"/>
        </w:numPr>
        <w:shd w:val="clear" w:color="auto" w:fill="auto"/>
        <w:tabs>
          <w:tab w:val="left" w:pos="1326"/>
        </w:tabs>
        <w:spacing w:after="233" w:line="276" w:lineRule="auto"/>
        <w:ind w:left="20" w:right="20" w:firstLine="560"/>
        <w:rPr>
          <w:sz w:val="28"/>
          <w:szCs w:val="28"/>
        </w:rPr>
      </w:pPr>
      <w:r w:rsidRPr="008459F6">
        <w:rPr>
          <w:color w:val="000000"/>
          <w:sz w:val="28"/>
          <w:szCs w:val="28"/>
        </w:rPr>
        <w:t xml:space="preserve">Не допускается взимание платы с обучающихся за прохождение промежуточной аттестации </w:t>
      </w:r>
      <w:proofErr w:type="gramStart"/>
      <w:r w:rsidRPr="008459F6">
        <w:rPr>
          <w:color w:val="000000"/>
          <w:sz w:val="28"/>
          <w:szCs w:val="28"/>
        </w:rPr>
        <w:t xml:space="preserve">( </w:t>
      </w:r>
      <w:proofErr w:type="gramEnd"/>
      <w:r w:rsidRPr="008459F6">
        <w:rPr>
          <w:color w:val="000000"/>
          <w:sz w:val="28"/>
          <w:szCs w:val="28"/>
        </w:rPr>
        <w:t>в том числе повторной промежуточной аттестации в целях ликвидации академической задолженности).</w:t>
      </w:r>
    </w:p>
    <w:p w:rsidR="008459F6" w:rsidRPr="008459F6" w:rsidRDefault="008459F6" w:rsidP="008459F6">
      <w:pPr>
        <w:pStyle w:val="10"/>
        <w:numPr>
          <w:ilvl w:val="0"/>
          <w:numId w:val="3"/>
        </w:numPr>
        <w:shd w:val="clear" w:color="auto" w:fill="auto"/>
        <w:tabs>
          <w:tab w:val="left" w:pos="879"/>
        </w:tabs>
        <w:spacing w:after="244" w:line="276" w:lineRule="auto"/>
        <w:ind w:left="20" w:right="20" w:firstLine="560"/>
        <w:rPr>
          <w:sz w:val="28"/>
          <w:szCs w:val="28"/>
        </w:rPr>
      </w:pPr>
      <w:bookmarkStart w:id="1" w:name="bookmark1"/>
      <w:r w:rsidRPr="008459F6">
        <w:rPr>
          <w:color w:val="000000"/>
          <w:sz w:val="28"/>
          <w:szCs w:val="28"/>
        </w:rPr>
        <w:t>Ликвидация академической задолженности в связи с выходом из академического отпуска</w:t>
      </w:r>
      <w:bookmarkEnd w:id="1"/>
    </w:p>
    <w:p w:rsidR="008459F6" w:rsidRPr="008459F6" w:rsidRDefault="008459F6" w:rsidP="008459F6">
      <w:pPr>
        <w:pStyle w:val="2"/>
        <w:numPr>
          <w:ilvl w:val="1"/>
          <w:numId w:val="3"/>
        </w:numPr>
        <w:shd w:val="clear" w:color="auto" w:fill="auto"/>
        <w:tabs>
          <w:tab w:val="left" w:pos="1863"/>
        </w:tabs>
        <w:spacing w:line="276" w:lineRule="auto"/>
        <w:ind w:left="20" w:right="20" w:firstLine="560"/>
        <w:rPr>
          <w:sz w:val="28"/>
          <w:szCs w:val="28"/>
        </w:rPr>
      </w:pPr>
      <w:r w:rsidRPr="008459F6">
        <w:rPr>
          <w:color w:val="000000"/>
          <w:sz w:val="28"/>
          <w:szCs w:val="28"/>
        </w:rPr>
        <w:t>При</w:t>
      </w:r>
      <w:r w:rsidRPr="008459F6">
        <w:rPr>
          <w:color w:val="000000"/>
          <w:sz w:val="28"/>
          <w:szCs w:val="28"/>
        </w:rPr>
        <w:tab/>
        <w:t>выявлении академической задолженности оформляется индивидуальный график ликвидац</w:t>
      </w:r>
      <w:r w:rsidR="000D73B7">
        <w:rPr>
          <w:color w:val="000000"/>
          <w:sz w:val="28"/>
          <w:szCs w:val="28"/>
        </w:rPr>
        <w:t>ии академической задолженности</w:t>
      </w:r>
      <w:r w:rsidRPr="008459F6">
        <w:rPr>
          <w:color w:val="000000"/>
          <w:sz w:val="28"/>
          <w:szCs w:val="28"/>
        </w:rPr>
        <w:t xml:space="preserve">, в котором указываются дисциплины (модули) и срок, в течение которого студенту необходимо ликвидировать академическую задолженность. Студент должен быть ознакомлен с установленным сроком ликвидации академической задолженности под роспись. Студент, допущенный до образовательного процесса и не ликвидирующий </w:t>
      </w:r>
      <w:r w:rsidRPr="008459F6">
        <w:rPr>
          <w:color w:val="000000"/>
          <w:sz w:val="28"/>
          <w:szCs w:val="28"/>
        </w:rPr>
        <w:lastRenderedPageBreak/>
        <w:t>академическую задолженность в срок, указанный в графике, представляется к отчислению из техникума в связи с академической неуспеваемостью.</w:t>
      </w:r>
    </w:p>
    <w:p w:rsidR="008459F6" w:rsidRPr="008459F6" w:rsidRDefault="008459F6" w:rsidP="008459F6">
      <w:pPr>
        <w:pStyle w:val="2"/>
        <w:numPr>
          <w:ilvl w:val="1"/>
          <w:numId w:val="3"/>
        </w:numPr>
        <w:shd w:val="clear" w:color="auto" w:fill="auto"/>
        <w:tabs>
          <w:tab w:val="left" w:pos="1287"/>
        </w:tabs>
        <w:spacing w:after="233" w:line="276" w:lineRule="auto"/>
        <w:ind w:left="20" w:right="20" w:firstLine="560"/>
        <w:rPr>
          <w:sz w:val="28"/>
          <w:szCs w:val="28"/>
        </w:rPr>
      </w:pPr>
      <w:r w:rsidRPr="008459F6">
        <w:rPr>
          <w:color w:val="000000"/>
          <w:sz w:val="28"/>
          <w:szCs w:val="28"/>
        </w:rPr>
        <w:t>Если студент перед уходом в академический отпуск полностью завершил изучение дисциплины, но не проходил промежуточный (итоговый) контроль, при выходе из академического отпуска студенту назначается дата прохождения промежуточной аттестации.</w:t>
      </w:r>
    </w:p>
    <w:p w:rsidR="008459F6" w:rsidRPr="008459F6" w:rsidRDefault="008459F6" w:rsidP="008459F6">
      <w:pPr>
        <w:pStyle w:val="10"/>
        <w:numPr>
          <w:ilvl w:val="0"/>
          <w:numId w:val="3"/>
        </w:numPr>
        <w:shd w:val="clear" w:color="auto" w:fill="auto"/>
        <w:tabs>
          <w:tab w:val="left" w:pos="894"/>
        </w:tabs>
        <w:spacing w:after="248" w:line="276" w:lineRule="auto"/>
        <w:ind w:left="20" w:right="20" w:firstLine="560"/>
        <w:rPr>
          <w:sz w:val="28"/>
          <w:szCs w:val="28"/>
        </w:rPr>
      </w:pPr>
      <w:bookmarkStart w:id="2" w:name="bookmark2"/>
      <w:r w:rsidRPr="008459F6">
        <w:rPr>
          <w:color w:val="000000"/>
          <w:sz w:val="28"/>
          <w:szCs w:val="28"/>
        </w:rPr>
        <w:t>Ликвидация задолженности в порядке восстановления, переводе из другого образовательного учреждения, или другую форму обучения</w:t>
      </w:r>
      <w:bookmarkEnd w:id="2"/>
    </w:p>
    <w:p w:rsidR="008459F6" w:rsidRPr="008459F6" w:rsidRDefault="008459F6" w:rsidP="008459F6">
      <w:pPr>
        <w:pStyle w:val="2"/>
        <w:numPr>
          <w:ilvl w:val="1"/>
          <w:numId w:val="3"/>
        </w:numPr>
        <w:shd w:val="clear" w:color="auto" w:fill="auto"/>
        <w:tabs>
          <w:tab w:val="left" w:pos="1647"/>
        </w:tabs>
        <w:spacing w:line="276" w:lineRule="auto"/>
        <w:ind w:left="20" w:right="20" w:firstLine="560"/>
        <w:rPr>
          <w:sz w:val="28"/>
          <w:szCs w:val="28"/>
        </w:rPr>
      </w:pPr>
      <w:r w:rsidRPr="008459F6">
        <w:rPr>
          <w:color w:val="000000"/>
          <w:sz w:val="28"/>
          <w:szCs w:val="28"/>
        </w:rPr>
        <w:t>При наличии на момент восстановления или перевода у студента академической задолженности выдается график ликвидации академической задолженности. Ответственность за соблюдение срока ликвидации несет зав</w:t>
      </w:r>
      <w:proofErr w:type="gramStart"/>
      <w:r w:rsidRPr="008459F6">
        <w:rPr>
          <w:color w:val="000000"/>
          <w:sz w:val="28"/>
          <w:szCs w:val="28"/>
        </w:rPr>
        <w:t>.о</w:t>
      </w:r>
      <w:proofErr w:type="gramEnd"/>
      <w:r w:rsidRPr="008459F6">
        <w:rPr>
          <w:color w:val="000000"/>
          <w:sz w:val="28"/>
          <w:szCs w:val="28"/>
        </w:rPr>
        <w:t>тделением</w:t>
      </w:r>
      <w:r w:rsidR="000D73B7">
        <w:rPr>
          <w:color w:val="000000"/>
          <w:sz w:val="28"/>
          <w:szCs w:val="28"/>
        </w:rPr>
        <w:t>.</w:t>
      </w:r>
    </w:p>
    <w:p w:rsidR="008459F6" w:rsidRDefault="008459F6" w:rsidP="008459F6">
      <w:pPr>
        <w:pStyle w:val="21"/>
        <w:shd w:val="clear" w:color="auto" w:fill="auto"/>
        <w:spacing w:before="0" w:after="0" w:line="260" w:lineRule="exact"/>
        <w:ind w:left="1980"/>
        <w:rPr>
          <w:color w:val="000000"/>
        </w:rPr>
      </w:pPr>
    </w:p>
    <w:p w:rsidR="008459F6" w:rsidRDefault="008459F6"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0D73B7" w:rsidRDefault="000D73B7" w:rsidP="008459F6">
      <w:pPr>
        <w:pStyle w:val="21"/>
        <w:shd w:val="clear" w:color="auto" w:fill="auto"/>
        <w:spacing w:before="0" w:after="0" w:line="260" w:lineRule="exact"/>
        <w:ind w:left="1980"/>
        <w:rPr>
          <w:color w:val="000000"/>
        </w:rPr>
      </w:pPr>
    </w:p>
    <w:p w:rsidR="008459F6" w:rsidRDefault="008459F6" w:rsidP="000D73B7">
      <w:pPr>
        <w:pStyle w:val="21"/>
        <w:shd w:val="clear" w:color="auto" w:fill="auto"/>
        <w:spacing w:before="0" w:after="0" w:line="260" w:lineRule="exact"/>
        <w:ind w:left="1980"/>
        <w:jc w:val="right"/>
        <w:rPr>
          <w:color w:val="000000"/>
        </w:rPr>
      </w:pPr>
      <w:r>
        <w:rPr>
          <w:color w:val="000000"/>
        </w:rPr>
        <w:t>Приложение</w:t>
      </w:r>
    </w:p>
    <w:p w:rsidR="008459F6" w:rsidRDefault="008459F6" w:rsidP="008459F6">
      <w:pPr>
        <w:pStyle w:val="21"/>
        <w:shd w:val="clear" w:color="auto" w:fill="auto"/>
        <w:spacing w:before="0" w:after="0" w:line="260" w:lineRule="exact"/>
        <w:ind w:left="1980"/>
        <w:rPr>
          <w:color w:val="000000"/>
        </w:rPr>
      </w:pPr>
    </w:p>
    <w:p w:rsidR="000D73B7" w:rsidRPr="008459F6" w:rsidRDefault="000D73B7" w:rsidP="000D73B7">
      <w:pPr>
        <w:spacing w:after="0" w:line="240" w:lineRule="auto"/>
        <w:jc w:val="center"/>
        <w:rPr>
          <w:rFonts w:ascii="Times New Roman" w:hAnsi="Times New Roman" w:cs="Times New Roman"/>
          <w:sz w:val="28"/>
          <w:szCs w:val="28"/>
        </w:rPr>
      </w:pPr>
      <w:r w:rsidRPr="008459F6">
        <w:rPr>
          <w:rFonts w:ascii="Times New Roman" w:hAnsi="Times New Roman" w:cs="Times New Roman"/>
          <w:sz w:val="28"/>
          <w:szCs w:val="28"/>
        </w:rPr>
        <w:lastRenderedPageBreak/>
        <w:t>ГБПОУ «Ессентукский центр реабилитации инвалидов и лиц с ограниченными возможностями здоровья»</w:t>
      </w:r>
    </w:p>
    <w:p w:rsidR="000D73B7" w:rsidRPr="008459F6" w:rsidRDefault="000D73B7" w:rsidP="000D73B7">
      <w:pPr>
        <w:spacing w:after="0" w:line="240" w:lineRule="auto"/>
        <w:jc w:val="center"/>
        <w:rPr>
          <w:rFonts w:ascii="Times New Roman" w:hAnsi="Times New Roman" w:cs="Times New Roman"/>
          <w:sz w:val="28"/>
          <w:szCs w:val="28"/>
        </w:rPr>
      </w:pPr>
    </w:p>
    <w:p w:rsidR="000D73B7" w:rsidRPr="008459F6" w:rsidRDefault="000D73B7" w:rsidP="000D73B7">
      <w:pPr>
        <w:spacing w:after="0" w:line="240" w:lineRule="auto"/>
        <w:rPr>
          <w:rFonts w:ascii="Times New Roman" w:hAnsi="Times New Roman" w:cs="Times New Roman"/>
          <w:sz w:val="28"/>
          <w:szCs w:val="28"/>
        </w:rPr>
      </w:pPr>
    </w:p>
    <w:p w:rsidR="000D73B7" w:rsidRPr="008459F6" w:rsidRDefault="000D73B7" w:rsidP="000D73B7">
      <w:pPr>
        <w:tabs>
          <w:tab w:val="left" w:pos="726"/>
        </w:tabs>
        <w:spacing w:after="0" w:line="240" w:lineRule="auto"/>
        <w:ind w:left="20" w:right="20"/>
        <w:rPr>
          <w:rFonts w:ascii="Times New Roman" w:hAnsi="Times New Roman" w:cs="Times New Roman"/>
          <w:sz w:val="28"/>
          <w:szCs w:val="28"/>
        </w:rPr>
      </w:pPr>
    </w:p>
    <w:tbl>
      <w:tblPr>
        <w:tblW w:w="10206" w:type="dxa"/>
        <w:tblInd w:w="108" w:type="dxa"/>
        <w:tblLook w:val="04A0"/>
      </w:tblPr>
      <w:tblGrid>
        <w:gridCol w:w="4962"/>
        <w:gridCol w:w="5244"/>
      </w:tblGrid>
      <w:tr w:rsidR="000D73B7" w:rsidRPr="008459F6" w:rsidTr="00275581">
        <w:tc>
          <w:tcPr>
            <w:tcW w:w="4962" w:type="dxa"/>
          </w:tcPr>
          <w:p w:rsidR="000D73B7" w:rsidRPr="008459F6" w:rsidRDefault="000D73B7" w:rsidP="00275581">
            <w:pPr>
              <w:spacing w:after="0" w:line="240" w:lineRule="auto"/>
              <w:rPr>
                <w:rFonts w:ascii="Times New Roman" w:hAnsi="Times New Roman" w:cs="Times New Roman"/>
                <w:sz w:val="28"/>
                <w:szCs w:val="28"/>
              </w:rPr>
            </w:pPr>
          </w:p>
          <w:p w:rsidR="000D73B7" w:rsidRPr="008459F6" w:rsidRDefault="000D73B7" w:rsidP="00275581">
            <w:pPr>
              <w:widowControl w:val="0"/>
              <w:spacing w:after="0" w:line="240" w:lineRule="auto"/>
              <w:rPr>
                <w:rFonts w:ascii="Times New Roman" w:hAnsi="Times New Roman" w:cs="Times New Roman"/>
                <w:color w:val="000000"/>
                <w:sz w:val="28"/>
                <w:szCs w:val="28"/>
              </w:rPr>
            </w:pPr>
          </w:p>
        </w:tc>
        <w:tc>
          <w:tcPr>
            <w:tcW w:w="5244" w:type="dxa"/>
          </w:tcPr>
          <w:p w:rsidR="000D73B7" w:rsidRPr="008459F6" w:rsidRDefault="000D73B7" w:rsidP="00275581">
            <w:pPr>
              <w:spacing w:after="0" w:line="240" w:lineRule="auto"/>
              <w:rPr>
                <w:rFonts w:ascii="Times New Roman" w:hAnsi="Times New Roman" w:cs="Times New Roman"/>
                <w:color w:val="000000"/>
                <w:sz w:val="28"/>
                <w:szCs w:val="28"/>
              </w:rPr>
            </w:pPr>
            <w:r w:rsidRPr="008459F6">
              <w:rPr>
                <w:rFonts w:ascii="Times New Roman" w:hAnsi="Times New Roman" w:cs="Times New Roman"/>
                <w:sz w:val="28"/>
                <w:szCs w:val="28"/>
              </w:rPr>
              <w:t>УТВЕРЖДЕНО</w:t>
            </w:r>
          </w:p>
          <w:p w:rsidR="000D73B7" w:rsidRPr="008459F6" w:rsidRDefault="000D73B7" w:rsidP="00275581">
            <w:pPr>
              <w:spacing w:after="0" w:line="240" w:lineRule="auto"/>
              <w:rPr>
                <w:rFonts w:ascii="Times New Roman" w:hAnsi="Times New Roman" w:cs="Times New Roman"/>
                <w:sz w:val="28"/>
                <w:szCs w:val="28"/>
              </w:rPr>
            </w:pPr>
            <w:r>
              <w:rPr>
                <w:rFonts w:ascii="Times New Roman" w:hAnsi="Times New Roman" w:cs="Times New Roman"/>
                <w:sz w:val="28"/>
                <w:szCs w:val="28"/>
              </w:rPr>
              <w:t>Директора</w:t>
            </w:r>
          </w:p>
          <w:p w:rsidR="000D73B7" w:rsidRPr="008459F6" w:rsidRDefault="000D73B7" w:rsidP="00275581">
            <w:pPr>
              <w:spacing w:after="0" w:line="240" w:lineRule="auto"/>
              <w:rPr>
                <w:rFonts w:ascii="Times New Roman" w:hAnsi="Times New Roman" w:cs="Times New Roman"/>
                <w:sz w:val="28"/>
                <w:szCs w:val="28"/>
              </w:rPr>
            </w:pPr>
            <w:r w:rsidRPr="008459F6">
              <w:rPr>
                <w:rFonts w:ascii="Times New Roman" w:hAnsi="Times New Roman" w:cs="Times New Roman"/>
                <w:sz w:val="28"/>
                <w:szCs w:val="28"/>
              </w:rPr>
              <w:t xml:space="preserve">ГБПОУ «Ессентукский ЦР» </w:t>
            </w:r>
          </w:p>
          <w:p w:rsidR="000D73B7" w:rsidRDefault="000D73B7" w:rsidP="00275581">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8459F6">
              <w:rPr>
                <w:rFonts w:ascii="Times New Roman" w:hAnsi="Times New Roman" w:cs="Times New Roman"/>
                <w:sz w:val="28"/>
                <w:szCs w:val="28"/>
              </w:rPr>
              <w:t>Е.В. Герасименко</w:t>
            </w:r>
          </w:p>
          <w:p w:rsidR="000D73B7" w:rsidRPr="008459F6" w:rsidRDefault="000D73B7" w:rsidP="00275581">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«___»___________20___ г.</w:t>
            </w:r>
          </w:p>
          <w:p w:rsidR="000D73B7" w:rsidRPr="008459F6" w:rsidRDefault="000D73B7" w:rsidP="00275581">
            <w:pPr>
              <w:spacing w:after="0" w:line="240" w:lineRule="auto"/>
              <w:rPr>
                <w:rFonts w:ascii="Times New Roman" w:hAnsi="Times New Roman" w:cs="Times New Roman"/>
                <w:color w:val="000000"/>
                <w:sz w:val="28"/>
                <w:szCs w:val="28"/>
              </w:rPr>
            </w:pPr>
          </w:p>
        </w:tc>
      </w:tr>
    </w:tbl>
    <w:p w:rsidR="000D73B7" w:rsidRDefault="000D73B7" w:rsidP="000D73B7">
      <w:pPr>
        <w:tabs>
          <w:tab w:val="left" w:pos="3330"/>
        </w:tabs>
        <w:jc w:val="center"/>
        <w:rPr>
          <w:rFonts w:ascii="Times New Roman" w:hAnsi="Times New Roman" w:cs="Times New Roman"/>
          <w:sz w:val="28"/>
          <w:szCs w:val="28"/>
        </w:rPr>
      </w:pPr>
      <w:r w:rsidRPr="0052129D">
        <w:rPr>
          <w:rFonts w:ascii="Times New Roman" w:hAnsi="Times New Roman" w:cs="Times New Roman"/>
          <w:sz w:val="28"/>
          <w:szCs w:val="28"/>
        </w:rPr>
        <w:t>ГРАФИК</w:t>
      </w:r>
    </w:p>
    <w:p w:rsidR="000D73B7" w:rsidRDefault="000D73B7" w:rsidP="000D73B7">
      <w:pPr>
        <w:tabs>
          <w:tab w:val="left" w:pos="3330"/>
        </w:tabs>
        <w:jc w:val="center"/>
        <w:rPr>
          <w:rFonts w:ascii="Times New Roman" w:hAnsi="Times New Roman" w:cs="Times New Roman"/>
          <w:sz w:val="28"/>
          <w:szCs w:val="28"/>
        </w:rPr>
      </w:pPr>
      <w:r>
        <w:rPr>
          <w:rFonts w:ascii="Times New Roman" w:hAnsi="Times New Roman" w:cs="Times New Roman"/>
          <w:sz w:val="28"/>
          <w:szCs w:val="28"/>
        </w:rPr>
        <w:t>ликвидации академической задолженности</w:t>
      </w:r>
    </w:p>
    <w:p w:rsidR="000D73B7" w:rsidRPr="0052129D" w:rsidRDefault="000D73B7" w:rsidP="000D73B7">
      <w:pPr>
        <w:tabs>
          <w:tab w:val="left" w:pos="3330"/>
        </w:tabs>
        <w:spacing w:after="0"/>
        <w:jc w:val="both"/>
        <w:rPr>
          <w:rFonts w:ascii="Times New Roman" w:hAnsi="Times New Roman" w:cs="Times New Roman"/>
          <w:u w:val="single"/>
        </w:rPr>
      </w:pPr>
      <w:r>
        <w:rPr>
          <w:rFonts w:ascii="Times New Roman" w:hAnsi="Times New Roman" w:cs="Times New Roman"/>
          <w:sz w:val="28"/>
          <w:szCs w:val="28"/>
        </w:rPr>
        <w:t xml:space="preserve">Обучающегося  </w:t>
      </w:r>
      <w:proofErr w:type="spellStart"/>
      <w:r w:rsidRPr="009C7571">
        <w:rPr>
          <w:rFonts w:ascii="Times New Roman" w:hAnsi="Times New Roman" w:cs="Times New Roman"/>
          <w:sz w:val="28"/>
          <w:szCs w:val="28"/>
          <w:u w:val="single"/>
        </w:rPr>
        <w:t>Туриева</w:t>
      </w:r>
      <w:proofErr w:type="spellEnd"/>
      <w:r w:rsidRPr="009C7571">
        <w:rPr>
          <w:rFonts w:ascii="Times New Roman" w:hAnsi="Times New Roman" w:cs="Times New Roman"/>
          <w:sz w:val="28"/>
          <w:szCs w:val="28"/>
          <w:u w:val="single"/>
        </w:rPr>
        <w:t xml:space="preserve"> Артема Юрьевича</w:t>
      </w:r>
    </w:p>
    <w:p w:rsidR="000D73B7" w:rsidRDefault="000D73B7" w:rsidP="000D73B7">
      <w:pPr>
        <w:tabs>
          <w:tab w:val="left" w:pos="3330"/>
        </w:tabs>
        <w:spacing w:after="0"/>
        <w:rPr>
          <w:rFonts w:ascii="Times New Roman" w:hAnsi="Times New Roman" w:cs="Times New Roman"/>
          <w:sz w:val="20"/>
          <w:szCs w:val="20"/>
        </w:rPr>
      </w:pPr>
      <w:r w:rsidRPr="009C7571">
        <w:rPr>
          <w:rFonts w:ascii="Times New Roman" w:hAnsi="Times New Roman" w:cs="Times New Roman"/>
          <w:sz w:val="20"/>
          <w:szCs w:val="20"/>
        </w:rPr>
        <w:t xml:space="preserve">фамилия, имя, </w:t>
      </w:r>
      <w:proofErr w:type="gramStart"/>
      <w:r w:rsidRPr="009C7571">
        <w:rPr>
          <w:rFonts w:ascii="Times New Roman" w:hAnsi="Times New Roman" w:cs="Times New Roman"/>
          <w:sz w:val="20"/>
          <w:szCs w:val="20"/>
        </w:rPr>
        <w:t>обучающегося</w:t>
      </w:r>
      <w:proofErr w:type="gramEnd"/>
    </w:p>
    <w:p w:rsidR="000D73B7" w:rsidRDefault="000D73B7" w:rsidP="000D73B7">
      <w:pPr>
        <w:tabs>
          <w:tab w:val="left" w:pos="3330"/>
        </w:tabs>
        <w:spacing w:after="0"/>
        <w:rPr>
          <w:rFonts w:ascii="Times New Roman" w:hAnsi="Times New Roman" w:cs="Times New Roman"/>
          <w:sz w:val="28"/>
          <w:szCs w:val="28"/>
          <w:u w:val="single"/>
        </w:rPr>
      </w:pPr>
      <w:r>
        <w:rPr>
          <w:rFonts w:ascii="Times New Roman" w:hAnsi="Times New Roman" w:cs="Times New Roman"/>
          <w:sz w:val="28"/>
          <w:szCs w:val="28"/>
        </w:rPr>
        <w:t xml:space="preserve">профессия  </w:t>
      </w:r>
      <w:r w:rsidRPr="009C7571">
        <w:rPr>
          <w:rFonts w:ascii="Times New Roman" w:hAnsi="Times New Roman" w:cs="Times New Roman"/>
          <w:sz w:val="28"/>
          <w:szCs w:val="28"/>
          <w:u w:val="single"/>
        </w:rPr>
        <w:t>15.01.30</w:t>
      </w:r>
      <w:r>
        <w:rPr>
          <w:rFonts w:ascii="Times New Roman" w:hAnsi="Times New Roman" w:cs="Times New Roman"/>
          <w:sz w:val="28"/>
          <w:szCs w:val="28"/>
        </w:rPr>
        <w:t>_</w:t>
      </w:r>
      <w:r w:rsidRPr="009C7571">
        <w:rPr>
          <w:rFonts w:ascii="Times New Roman" w:hAnsi="Times New Roman" w:cs="Times New Roman"/>
          <w:sz w:val="28"/>
          <w:szCs w:val="28"/>
          <w:u w:val="single"/>
        </w:rPr>
        <w:t>Слесарь</w:t>
      </w:r>
    </w:p>
    <w:p w:rsidR="000D73B7" w:rsidRDefault="000D73B7" w:rsidP="000D73B7">
      <w:pPr>
        <w:tabs>
          <w:tab w:val="left" w:pos="3330"/>
        </w:tabs>
        <w:spacing w:after="0"/>
        <w:rPr>
          <w:rFonts w:ascii="Times New Roman" w:hAnsi="Times New Roman" w:cs="Times New Roman"/>
          <w:sz w:val="20"/>
          <w:szCs w:val="20"/>
        </w:rPr>
      </w:pPr>
      <w:r w:rsidRPr="009C7571">
        <w:rPr>
          <w:rFonts w:ascii="Times New Roman" w:hAnsi="Times New Roman" w:cs="Times New Roman"/>
          <w:sz w:val="20"/>
          <w:szCs w:val="20"/>
        </w:rPr>
        <w:t>код, наименование</w:t>
      </w:r>
    </w:p>
    <w:p w:rsidR="000D73B7" w:rsidRDefault="000D73B7" w:rsidP="000D73B7">
      <w:pPr>
        <w:tabs>
          <w:tab w:val="left" w:pos="3330"/>
        </w:tabs>
        <w:spacing w:after="0"/>
        <w:rPr>
          <w:rFonts w:ascii="Times New Roman" w:hAnsi="Times New Roman" w:cs="Times New Roman"/>
          <w:sz w:val="28"/>
          <w:szCs w:val="28"/>
          <w:u w:val="single"/>
        </w:rPr>
      </w:pPr>
      <w:r w:rsidRPr="009C7571">
        <w:rPr>
          <w:rFonts w:ascii="Times New Roman" w:hAnsi="Times New Roman" w:cs="Times New Roman"/>
          <w:sz w:val="28"/>
          <w:szCs w:val="28"/>
        </w:rPr>
        <w:t xml:space="preserve">Форма обучения </w:t>
      </w:r>
      <w:r w:rsidRPr="009C7571">
        <w:rPr>
          <w:rFonts w:ascii="Times New Roman" w:hAnsi="Times New Roman" w:cs="Times New Roman"/>
          <w:sz w:val="28"/>
          <w:szCs w:val="28"/>
          <w:u w:val="single"/>
        </w:rPr>
        <w:t>очная</w:t>
      </w:r>
    </w:p>
    <w:p w:rsidR="000D73B7" w:rsidRDefault="000D73B7" w:rsidP="000D73B7">
      <w:pPr>
        <w:tabs>
          <w:tab w:val="left" w:pos="3330"/>
        </w:tabs>
        <w:spacing w:after="0"/>
        <w:rPr>
          <w:rFonts w:ascii="Times New Roman" w:hAnsi="Times New Roman" w:cs="Times New Roman"/>
          <w:sz w:val="28"/>
          <w:szCs w:val="28"/>
          <w:u w:val="single"/>
        </w:rPr>
      </w:pPr>
    </w:p>
    <w:tbl>
      <w:tblPr>
        <w:tblStyle w:val="a4"/>
        <w:tblW w:w="9454" w:type="dxa"/>
        <w:tblLook w:val="04A0"/>
      </w:tblPr>
      <w:tblGrid>
        <w:gridCol w:w="658"/>
        <w:gridCol w:w="2206"/>
        <w:gridCol w:w="1560"/>
        <w:gridCol w:w="1587"/>
        <w:gridCol w:w="1610"/>
        <w:gridCol w:w="1833"/>
      </w:tblGrid>
      <w:tr w:rsidR="000D73B7" w:rsidTr="00275581">
        <w:tc>
          <w:tcPr>
            <w:tcW w:w="658" w:type="dxa"/>
          </w:tcPr>
          <w:p w:rsidR="000D73B7" w:rsidRPr="009C7571" w:rsidRDefault="000D73B7" w:rsidP="00275581">
            <w:pPr>
              <w:tabs>
                <w:tab w:val="left" w:pos="3330"/>
              </w:tabs>
              <w:rPr>
                <w:rFonts w:ascii="Times New Roman" w:hAnsi="Times New Roman" w:cs="Times New Roman"/>
                <w:b/>
                <w:sz w:val="24"/>
                <w:szCs w:val="24"/>
              </w:rPr>
            </w:pPr>
            <w:r w:rsidRPr="009C7571">
              <w:rPr>
                <w:rFonts w:ascii="Times New Roman" w:hAnsi="Times New Roman" w:cs="Times New Roman"/>
                <w:b/>
                <w:sz w:val="24"/>
                <w:szCs w:val="24"/>
              </w:rPr>
              <w:t>№</w:t>
            </w:r>
          </w:p>
          <w:p w:rsidR="000D73B7" w:rsidRPr="009C7571" w:rsidRDefault="000D73B7" w:rsidP="00275581">
            <w:pPr>
              <w:tabs>
                <w:tab w:val="left" w:pos="3330"/>
              </w:tabs>
              <w:rPr>
                <w:rFonts w:ascii="Times New Roman" w:hAnsi="Times New Roman" w:cs="Times New Roman"/>
                <w:b/>
                <w:sz w:val="24"/>
                <w:szCs w:val="24"/>
                <w:u w:val="single"/>
              </w:rPr>
            </w:pPr>
            <w:proofErr w:type="gramStart"/>
            <w:r w:rsidRPr="009C7571">
              <w:rPr>
                <w:rFonts w:ascii="Times New Roman" w:hAnsi="Times New Roman" w:cs="Times New Roman"/>
                <w:b/>
                <w:sz w:val="24"/>
                <w:szCs w:val="24"/>
              </w:rPr>
              <w:t>п</w:t>
            </w:r>
            <w:proofErr w:type="gramEnd"/>
            <w:r w:rsidRPr="009C7571">
              <w:rPr>
                <w:rFonts w:ascii="Times New Roman" w:hAnsi="Times New Roman" w:cs="Times New Roman"/>
                <w:b/>
                <w:sz w:val="24"/>
                <w:szCs w:val="24"/>
              </w:rPr>
              <w:t>/п</w:t>
            </w:r>
          </w:p>
        </w:tc>
        <w:tc>
          <w:tcPr>
            <w:tcW w:w="2206" w:type="dxa"/>
          </w:tcPr>
          <w:p w:rsidR="000D73B7" w:rsidRPr="009C7571" w:rsidRDefault="000D73B7" w:rsidP="00275581">
            <w:pPr>
              <w:tabs>
                <w:tab w:val="left" w:pos="3330"/>
              </w:tabs>
              <w:rPr>
                <w:rFonts w:ascii="Times New Roman" w:hAnsi="Times New Roman" w:cs="Times New Roman"/>
                <w:b/>
                <w:sz w:val="24"/>
                <w:szCs w:val="24"/>
              </w:rPr>
            </w:pPr>
            <w:r w:rsidRPr="009C7571">
              <w:rPr>
                <w:rFonts w:ascii="Times New Roman" w:hAnsi="Times New Roman" w:cs="Times New Roman"/>
                <w:b/>
                <w:sz w:val="24"/>
                <w:szCs w:val="24"/>
              </w:rPr>
              <w:t>Наименование дисциплины (МДК) по учебному плану</w:t>
            </w:r>
          </w:p>
        </w:tc>
        <w:tc>
          <w:tcPr>
            <w:tcW w:w="1560" w:type="dxa"/>
          </w:tcPr>
          <w:p w:rsidR="000D73B7" w:rsidRPr="009C7571" w:rsidRDefault="000D73B7" w:rsidP="00275581">
            <w:pPr>
              <w:tabs>
                <w:tab w:val="left" w:pos="3330"/>
              </w:tabs>
              <w:jc w:val="center"/>
              <w:rPr>
                <w:rFonts w:ascii="Times New Roman" w:hAnsi="Times New Roman" w:cs="Times New Roman"/>
                <w:b/>
                <w:sz w:val="24"/>
                <w:szCs w:val="24"/>
              </w:rPr>
            </w:pPr>
            <w:r w:rsidRPr="009C7571">
              <w:rPr>
                <w:rFonts w:ascii="Times New Roman" w:hAnsi="Times New Roman" w:cs="Times New Roman"/>
                <w:b/>
                <w:sz w:val="24"/>
                <w:szCs w:val="24"/>
              </w:rPr>
              <w:t>Кол-во часов на основании учебного плана</w:t>
            </w:r>
          </w:p>
        </w:tc>
        <w:tc>
          <w:tcPr>
            <w:tcW w:w="1587" w:type="dxa"/>
          </w:tcPr>
          <w:p w:rsidR="000D73B7" w:rsidRPr="009C7571" w:rsidRDefault="000D73B7" w:rsidP="00275581">
            <w:pPr>
              <w:tabs>
                <w:tab w:val="left" w:pos="3330"/>
              </w:tabs>
              <w:jc w:val="center"/>
              <w:rPr>
                <w:rFonts w:ascii="Times New Roman" w:hAnsi="Times New Roman" w:cs="Times New Roman"/>
                <w:b/>
                <w:sz w:val="24"/>
                <w:szCs w:val="24"/>
              </w:rPr>
            </w:pPr>
            <w:r w:rsidRPr="009C7571">
              <w:rPr>
                <w:rFonts w:ascii="Times New Roman" w:hAnsi="Times New Roman" w:cs="Times New Roman"/>
                <w:b/>
                <w:sz w:val="24"/>
                <w:szCs w:val="24"/>
              </w:rPr>
              <w:t>Форма итогового контроля</w:t>
            </w:r>
          </w:p>
        </w:tc>
        <w:tc>
          <w:tcPr>
            <w:tcW w:w="1610" w:type="dxa"/>
          </w:tcPr>
          <w:p w:rsidR="000D73B7" w:rsidRPr="009C7571" w:rsidRDefault="000D73B7" w:rsidP="00275581">
            <w:pPr>
              <w:tabs>
                <w:tab w:val="left" w:pos="3330"/>
              </w:tabs>
              <w:rPr>
                <w:rFonts w:ascii="Times New Roman" w:hAnsi="Times New Roman" w:cs="Times New Roman"/>
                <w:b/>
                <w:sz w:val="24"/>
                <w:szCs w:val="24"/>
              </w:rPr>
            </w:pPr>
            <w:r w:rsidRPr="009C7571">
              <w:rPr>
                <w:rFonts w:ascii="Times New Roman" w:hAnsi="Times New Roman" w:cs="Times New Roman"/>
                <w:b/>
                <w:sz w:val="24"/>
                <w:szCs w:val="24"/>
              </w:rPr>
              <w:t>Срок сдачи</w:t>
            </w:r>
          </w:p>
        </w:tc>
        <w:tc>
          <w:tcPr>
            <w:tcW w:w="1833" w:type="dxa"/>
          </w:tcPr>
          <w:p w:rsidR="000D73B7" w:rsidRPr="009C7571" w:rsidRDefault="000D73B7" w:rsidP="00275581">
            <w:pPr>
              <w:tabs>
                <w:tab w:val="left" w:pos="3330"/>
              </w:tabs>
              <w:jc w:val="center"/>
              <w:rPr>
                <w:rFonts w:ascii="Times New Roman" w:hAnsi="Times New Roman" w:cs="Times New Roman"/>
                <w:b/>
                <w:sz w:val="24"/>
                <w:szCs w:val="24"/>
              </w:rPr>
            </w:pPr>
            <w:r w:rsidRPr="009C7571">
              <w:rPr>
                <w:rFonts w:ascii="Times New Roman" w:hAnsi="Times New Roman" w:cs="Times New Roman"/>
                <w:b/>
                <w:sz w:val="24"/>
                <w:szCs w:val="24"/>
              </w:rPr>
              <w:t>Подпись и ФИО преподавателя</w:t>
            </w:r>
          </w:p>
        </w:tc>
      </w:tr>
      <w:tr w:rsidR="000D73B7" w:rsidTr="00275581">
        <w:tc>
          <w:tcPr>
            <w:tcW w:w="658" w:type="dxa"/>
          </w:tcPr>
          <w:p w:rsidR="000D73B7" w:rsidRPr="001F1004" w:rsidRDefault="000D73B7" w:rsidP="00275581">
            <w:pPr>
              <w:tabs>
                <w:tab w:val="left" w:pos="3330"/>
              </w:tabs>
              <w:rPr>
                <w:rFonts w:ascii="Times New Roman" w:hAnsi="Times New Roman" w:cs="Times New Roman"/>
                <w:sz w:val="24"/>
                <w:szCs w:val="24"/>
              </w:rPr>
            </w:pPr>
            <w:r w:rsidRPr="001F1004">
              <w:rPr>
                <w:rFonts w:ascii="Times New Roman" w:hAnsi="Times New Roman" w:cs="Times New Roman"/>
                <w:sz w:val="24"/>
                <w:szCs w:val="24"/>
              </w:rPr>
              <w:t>1</w:t>
            </w:r>
          </w:p>
        </w:tc>
        <w:tc>
          <w:tcPr>
            <w:tcW w:w="2206" w:type="dxa"/>
          </w:tcPr>
          <w:p w:rsidR="000D73B7" w:rsidRDefault="000D73B7" w:rsidP="00275581">
            <w:pPr>
              <w:tabs>
                <w:tab w:val="left" w:pos="3330"/>
              </w:tabs>
              <w:rPr>
                <w:rFonts w:ascii="Times New Roman" w:hAnsi="Times New Roman" w:cs="Times New Roman"/>
                <w:sz w:val="24"/>
                <w:szCs w:val="24"/>
              </w:rPr>
            </w:pPr>
            <w:r w:rsidRPr="009C7571">
              <w:rPr>
                <w:rFonts w:ascii="Times New Roman" w:hAnsi="Times New Roman" w:cs="Times New Roman"/>
                <w:sz w:val="24"/>
                <w:szCs w:val="24"/>
              </w:rPr>
              <w:t>Физика</w:t>
            </w:r>
          </w:p>
          <w:p w:rsidR="000D73B7" w:rsidRPr="009C7571" w:rsidRDefault="000D73B7" w:rsidP="00275581">
            <w:pPr>
              <w:tabs>
                <w:tab w:val="left" w:pos="3330"/>
              </w:tabs>
              <w:rPr>
                <w:rFonts w:ascii="Times New Roman" w:hAnsi="Times New Roman" w:cs="Times New Roman"/>
                <w:sz w:val="24"/>
                <w:szCs w:val="24"/>
              </w:rPr>
            </w:pPr>
          </w:p>
        </w:tc>
        <w:tc>
          <w:tcPr>
            <w:tcW w:w="1560" w:type="dxa"/>
          </w:tcPr>
          <w:p w:rsidR="000D73B7" w:rsidRPr="001F1004" w:rsidRDefault="000D73B7" w:rsidP="00275581">
            <w:pPr>
              <w:tabs>
                <w:tab w:val="left" w:pos="3330"/>
              </w:tabs>
              <w:rPr>
                <w:rFonts w:ascii="Times New Roman" w:hAnsi="Times New Roman" w:cs="Times New Roman"/>
                <w:sz w:val="24"/>
                <w:szCs w:val="24"/>
              </w:rPr>
            </w:pPr>
            <w:r w:rsidRPr="001F1004">
              <w:rPr>
                <w:rFonts w:ascii="Times New Roman" w:hAnsi="Times New Roman" w:cs="Times New Roman"/>
                <w:sz w:val="24"/>
                <w:szCs w:val="24"/>
              </w:rPr>
              <w:t>48</w:t>
            </w:r>
          </w:p>
        </w:tc>
        <w:tc>
          <w:tcPr>
            <w:tcW w:w="1587" w:type="dxa"/>
          </w:tcPr>
          <w:p w:rsidR="000D73B7" w:rsidRPr="001F1004" w:rsidRDefault="000D73B7" w:rsidP="00275581">
            <w:pPr>
              <w:tabs>
                <w:tab w:val="left" w:pos="3330"/>
              </w:tabs>
              <w:rPr>
                <w:rFonts w:ascii="Times New Roman" w:hAnsi="Times New Roman" w:cs="Times New Roman"/>
                <w:sz w:val="24"/>
                <w:szCs w:val="24"/>
              </w:rPr>
            </w:pPr>
            <w:r>
              <w:rPr>
                <w:rFonts w:ascii="Times New Roman" w:hAnsi="Times New Roman" w:cs="Times New Roman"/>
                <w:sz w:val="24"/>
                <w:szCs w:val="24"/>
              </w:rPr>
              <w:t>э</w:t>
            </w:r>
            <w:r w:rsidRPr="001F1004">
              <w:rPr>
                <w:rFonts w:ascii="Times New Roman" w:hAnsi="Times New Roman" w:cs="Times New Roman"/>
                <w:sz w:val="24"/>
                <w:szCs w:val="24"/>
              </w:rPr>
              <w:t>кзамен</w:t>
            </w:r>
          </w:p>
        </w:tc>
        <w:tc>
          <w:tcPr>
            <w:tcW w:w="1610" w:type="dxa"/>
          </w:tcPr>
          <w:p w:rsidR="000D73B7" w:rsidRPr="001F1004" w:rsidRDefault="000D73B7" w:rsidP="00275581">
            <w:pPr>
              <w:tabs>
                <w:tab w:val="left" w:pos="3330"/>
              </w:tabs>
              <w:rPr>
                <w:rFonts w:ascii="Times New Roman" w:hAnsi="Times New Roman" w:cs="Times New Roman"/>
                <w:sz w:val="24"/>
                <w:szCs w:val="24"/>
              </w:rPr>
            </w:pPr>
            <w:r w:rsidRPr="001F1004">
              <w:rPr>
                <w:rFonts w:ascii="Times New Roman" w:hAnsi="Times New Roman" w:cs="Times New Roman"/>
                <w:sz w:val="24"/>
                <w:szCs w:val="24"/>
              </w:rPr>
              <w:t>15.01.2018 г.</w:t>
            </w:r>
          </w:p>
        </w:tc>
        <w:tc>
          <w:tcPr>
            <w:tcW w:w="1833" w:type="dxa"/>
          </w:tcPr>
          <w:p w:rsidR="000D73B7" w:rsidRDefault="000D73B7" w:rsidP="00275581">
            <w:pPr>
              <w:tabs>
                <w:tab w:val="left" w:pos="3330"/>
              </w:tabs>
              <w:rPr>
                <w:rFonts w:ascii="Times New Roman" w:hAnsi="Times New Roman" w:cs="Times New Roman"/>
                <w:sz w:val="24"/>
                <w:szCs w:val="24"/>
              </w:rPr>
            </w:pPr>
            <w:proofErr w:type="spellStart"/>
            <w:r w:rsidRPr="001F1004">
              <w:rPr>
                <w:rFonts w:ascii="Times New Roman" w:hAnsi="Times New Roman" w:cs="Times New Roman"/>
                <w:sz w:val="24"/>
                <w:szCs w:val="24"/>
              </w:rPr>
              <w:t>А.В.Сивцева</w:t>
            </w:r>
            <w:proofErr w:type="spellEnd"/>
          </w:p>
          <w:p w:rsidR="000D73B7" w:rsidRDefault="000D73B7" w:rsidP="00275581">
            <w:pPr>
              <w:tabs>
                <w:tab w:val="left" w:pos="3330"/>
              </w:tabs>
              <w:rPr>
                <w:rFonts w:ascii="Times New Roman" w:hAnsi="Times New Roman" w:cs="Times New Roman"/>
                <w:sz w:val="24"/>
                <w:szCs w:val="24"/>
              </w:rPr>
            </w:pPr>
          </w:p>
          <w:p w:rsidR="000D73B7" w:rsidRPr="001F1004" w:rsidRDefault="000D73B7" w:rsidP="00275581">
            <w:pPr>
              <w:tabs>
                <w:tab w:val="left" w:pos="3330"/>
              </w:tabs>
              <w:rPr>
                <w:rFonts w:ascii="Times New Roman" w:hAnsi="Times New Roman" w:cs="Times New Roman"/>
                <w:sz w:val="24"/>
                <w:szCs w:val="24"/>
              </w:rPr>
            </w:pPr>
          </w:p>
        </w:tc>
      </w:tr>
      <w:tr w:rsidR="000D73B7" w:rsidTr="00275581">
        <w:tc>
          <w:tcPr>
            <w:tcW w:w="658" w:type="dxa"/>
          </w:tcPr>
          <w:p w:rsidR="000D73B7" w:rsidRPr="001F1004" w:rsidRDefault="000D73B7" w:rsidP="00275581">
            <w:pPr>
              <w:tabs>
                <w:tab w:val="left" w:pos="3330"/>
              </w:tabs>
              <w:rPr>
                <w:rFonts w:ascii="Times New Roman" w:hAnsi="Times New Roman" w:cs="Times New Roman"/>
                <w:sz w:val="24"/>
                <w:szCs w:val="24"/>
              </w:rPr>
            </w:pPr>
            <w:r w:rsidRPr="001F1004">
              <w:rPr>
                <w:rFonts w:ascii="Times New Roman" w:hAnsi="Times New Roman" w:cs="Times New Roman"/>
                <w:sz w:val="24"/>
                <w:szCs w:val="24"/>
              </w:rPr>
              <w:t>2</w:t>
            </w:r>
          </w:p>
        </w:tc>
        <w:tc>
          <w:tcPr>
            <w:tcW w:w="2206" w:type="dxa"/>
          </w:tcPr>
          <w:p w:rsidR="000D73B7" w:rsidRDefault="000D73B7" w:rsidP="00275581">
            <w:pPr>
              <w:tabs>
                <w:tab w:val="left" w:pos="3330"/>
              </w:tabs>
              <w:rPr>
                <w:rFonts w:ascii="Times New Roman" w:hAnsi="Times New Roman" w:cs="Times New Roman"/>
                <w:sz w:val="24"/>
                <w:szCs w:val="24"/>
              </w:rPr>
            </w:pPr>
            <w:r>
              <w:rPr>
                <w:rFonts w:ascii="Times New Roman" w:hAnsi="Times New Roman" w:cs="Times New Roman"/>
                <w:sz w:val="24"/>
                <w:szCs w:val="24"/>
              </w:rPr>
              <w:t xml:space="preserve">Физическая </w:t>
            </w:r>
            <w:r w:rsidRPr="009C7571">
              <w:rPr>
                <w:rFonts w:ascii="Times New Roman" w:hAnsi="Times New Roman" w:cs="Times New Roman"/>
                <w:sz w:val="24"/>
                <w:szCs w:val="24"/>
              </w:rPr>
              <w:t>культура</w:t>
            </w:r>
          </w:p>
          <w:p w:rsidR="000D73B7" w:rsidRPr="009C7571" w:rsidRDefault="000D73B7" w:rsidP="00275581">
            <w:pPr>
              <w:tabs>
                <w:tab w:val="left" w:pos="3330"/>
              </w:tabs>
              <w:rPr>
                <w:rFonts w:ascii="Times New Roman" w:hAnsi="Times New Roman" w:cs="Times New Roman"/>
                <w:sz w:val="24"/>
                <w:szCs w:val="24"/>
              </w:rPr>
            </w:pPr>
          </w:p>
        </w:tc>
        <w:tc>
          <w:tcPr>
            <w:tcW w:w="1560" w:type="dxa"/>
          </w:tcPr>
          <w:p w:rsidR="000D73B7" w:rsidRPr="001F1004" w:rsidRDefault="000D73B7" w:rsidP="00275581">
            <w:pPr>
              <w:tabs>
                <w:tab w:val="left" w:pos="3330"/>
              </w:tabs>
              <w:rPr>
                <w:rFonts w:ascii="Times New Roman" w:hAnsi="Times New Roman" w:cs="Times New Roman"/>
                <w:sz w:val="24"/>
                <w:szCs w:val="24"/>
              </w:rPr>
            </w:pPr>
            <w:r w:rsidRPr="001F1004">
              <w:rPr>
                <w:rFonts w:ascii="Times New Roman" w:hAnsi="Times New Roman" w:cs="Times New Roman"/>
                <w:sz w:val="24"/>
                <w:szCs w:val="24"/>
              </w:rPr>
              <w:t>32</w:t>
            </w:r>
          </w:p>
        </w:tc>
        <w:tc>
          <w:tcPr>
            <w:tcW w:w="1587" w:type="dxa"/>
          </w:tcPr>
          <w:p w:rsidR="000D73B7" w:rsidRPr="001F1004" w:rsidRDefault="000D73B7" w:rsidP="00275581">
            <w:pPr>
              <w:tabs>
                <w:tab w:val="left" w:pos="3330"/>
              </w:tabs>
              <w:rPr>
                <w:rFonts w:ascii="Times New Roman" w:hAnsi="Times New Roman" w:cs="Times New Roman"/>
                <w:sz w:val="24"/>
                <w:szCs w:val="24"/>
              </w:rPr>
            </w:pPr>
            <w:r w:rsidRPr="001F1004">
              <w:rPr>
                <w:rFonts w:ascii="Times New Roman" w:hAnsi="Times New Roman" w:cs="Times New Roman"/>
                <w:sz w:val="24"/>
                <w:szCs w:val="24"/>
              </w:rPr>
              <w:t>зачет</w:t>
            </w:r>
          </w:p>
        </w:tc>
        <w:tc>
          <w:tcPr>
            <w:tcW w:w="1610" w:type="dxa"/>
          </w:tcPr>
          <w:p w:rsidR="000D73B7" w:rsidRDefault="000D73B7" w:rsidP="00275581">
            <w:r w:rsidRPr="00911BFD">
              <w:rPr>
                <w:rFonts w:ascii="Times New Roman" w:hAnsi="Times New Roman" w:cs="Times New Roman"/>
                <w:sz w:val="24"/>
                <w:szCs w:val="24"/>
              </w:rPr>
              <w:t>15.01.2018 г.</w:t>
            </w:r>
          </w:p>
        </w:tc>
        <w:tc>
          <w:tcPr>
            <w:tcW w:w="1833" w:type="dxa"/>
          </w:tcPr>
          <w:p w:rsidR="000D73B7" w:rsidRDefault="000D73B7" w:rsidP="00275581">
            <w:pPr>
              <w:tabs>
                <w:tab w:val="left" w:pos="3330"/>
              </w:tabs>
              <w:rPr>
                <w:rFonts w:ascii="Times New Roman" w:hAnsi="Times New Roman" w:cs="Times New Roman"/>
                <w:sz w:val="24"/>
                <w:szCs w:val="24"/>
              </w:rPr>
            </w:pPr>
            <w:r w:rsidRPr="001F1004">
              <w:rPr>
                <w:rFonts w:ascii="Times New Roman" w:hAnsi="Times New Roman" w:cs="Times New Roman"/>
                <w:sz w:val="24"/>
                <w:szCs w:val="24"/>
              </w:rPr>
              <w:t>А.И.Редько</w:t>
            </w:r>
          </w:p>
          <w:p w:rsidR="000D73B7" w:rsidRPr="001F1004" w:rsidRDefault="000D73B7" w:rsidP="00275581">
            <w:pPr>
              <w:tabs>
                <w:tab w:val="left" w:pos="3330"/>
              </w:tabs>
              <w:rPr>
                <w:rFonts w:ascii="Times New Roman" w:hAnsi="Times New Roman" w:cs="Times New Roman"/>
                <w:sz w:val="24"/>
                <w:szCs w:val="24"/>
              </w:rPr>
            </w:pPr>
          </w:p>
        </w:tc>
      </w:tr>
      <w:tr w:rsidR="000D73B7" w:rsidTr="00275581">
        <w:tc>
          <w:tcPr>
            <w:tcW w:w="658" w:type="dxa"/>
          </w:tcPr>
          <w:p w:rsidR="000D73B7" w:rsidRPr="001F1004" w:rsidRDefault="000D73B7" w:rsidP="00275581">
            <w:pPr>
              <w:tabs>
                <w:tab w:val="left" w:pos="3330"/>
              </w:tabs>
              <w:rPr>
                <w:rFonts w:ascii="Times New Roman" w:hAnsi="Times New Roman" w:cs="Times New Roman"/>
                <w:sz w:val="24"/>
                <w:szCs w:val="24"/>
              </w:rPr>
            </w:pPr>
            <w:r w:rsidRPr="001F1004">
              <w:rPr>
                <w:rFonts w:ascii="Times New Roman" w:hAnsi="Times New Roman" w:cs="Times New Roman"/>
                <w:sz w:val="24"/>
                <w:szCs w:val="24"/>
              </w:rPr>
              <w:t>3</w:t>
            </w:r>
          </w:p>
        </w:tc>
        <w:tc>
          <w:tcPr>
            <w:tcW w:w="2206" w:type="dxa"/>
          </w:tcPr>
          <w:p w:rsidR="000D73B7" w:rsidRPr="001F1004" w:rsidRDefault="000D73B7" w:rsidP="00275581">
            <w:pPr>
              <w:rPr>
                <w:rFonts w:ascii="Times New Roman" w:hAnsi="Times New Roman" w:cs="Times New Roman"/>
                <w:sz w:val="24"/>
                <w:szCs w:val="24"/>
              </w:rPr>
            </w:pPr>
            <w:r w:rsidRPr="001F1004">
              <w:rPr>
                <w:rFonts w:ascii="Times New Roman" w:hAnsi="Times New Roman" w:cs="Times New Roman"/>
              </w:rPr>
              <w:t>Основы слесарных и  сборочных работ</w:t>
            </w:r>
          </w:p>
          <w:p w:rsidR="000D73B7" w:rsidRPr="001F1004" w:rsidRDefault="000D73B7" w:rsidP="00275581">
            <w:pPr>
              <w:tabs>
                <w:tab w:val="left" w:pos="3330"/>
              </w:tabs>
              <w:rPr>
                <w:rFonts w:ascii="Times New Roman" w:hAnsi="Times New Roman" w:cs="Times New Roman"/>
                <w:sz w:val="28"/>
                <w:szCs w:val="28"/>
                <w:u w:val="single"/>
              </w:rPr>
            </w:pPr>
          </w:p>
        </w:tc>
        <w:tc>
          <w:tcPr>
            <w:tcW w:w="1560" w:type="dxa"/>
          </w:tcPr>
          <w:p w:rsidR="000D73B7" w:rsidRPr="001F1004" w:rsidRDefault="000D73B7" w:rsidP="00275581">
            <w:pPr>
              <w:tabs>
                <w:tab w:val="left" w:pos="3330"/>
              </w:tabs>
              <w:rPr>
                <w:rFonts w:ascii="Times New Roman" w:hAnsi="Times New Roman" w:cs="Times New Roman"/>
                <w:sz w:val="24"/>
                <w:szCs w:val="24"/>
              </w:rPr>
            </w:pPr>
            <w:r w:rsidRPr="001F1004">
              <w:rPr>
                <w:rFonts w:ascii="Times New Roman" w:hAnsi="Times New Roman" w:cs="Times New Roman"/>
                <w:sz w:val="24"/>
                <w:szCs w:val="24"/>
              </w:rPr>
              <w:t>32</w:t>
            </w:r>
          </w:p>
        </w:tc>
        <w:tc>
          <w:tcPr>
            <w:tcW w:w="1587" w:type="dxa"/>
          </w:tcPr>
          <w:p w:rsidR="000D73B7" w:rsidRPr="009C7571" w:rsidRDefault="000D73B7" w:rsidP="00275581">
            <w:pPr>
              <w:tabs>
                <w:tab w:val="left" w:pos="3330"/>
              </w:tabs>
              <w:rPr>
                <w:rFonts w:ascii="Times New Roman" w:hAnsi="Times New Roman" w:cs="Times New Roman"/>
                <w:sz w:val="24"/>
                <w:szCs w:val="24"/>
              </w:rPr>
            </w:pPr>
            <w:proofErr w:type="spellStart"/>
            <w:r>
              <w:rPr>
                <w:rFonts w:ascii="Times New Roman" w:hAnsi="Times New Roman" w:cs="Times New Roman"/>
                <w:sz w:val="24"/>
                <w:szCs w:val="24"/>
              </w:rPr>
              <w:t>д</w:t>
            </w:r>
            <w:r w:rsidRPr="009C7571">
              <w:rPr>
                <w:rFonts w:ascii="Times New Roman" w:hAnsi="Times New Roman" w:cs="Times New Roman"/>
                <w:sz w:val="24"/>
                <w:szCs w:val="24"/>
              </w:rPr>
              <w:t>ифференц</w:t>
            </w:r>
            <w:proofErr w:type="spellEnd"/>
            <w:r w:rsidRPr="009C7571">
              <w:rPr>
                <w:rFonts w:ascii="Times New Roman" w:hAnsi="Times New Roman" w:cs="Times New Roman"/>
                <w:sz w:val="24"/>
                <w:szCs w:val="24"/>
              </w:rPr>
              <w:t>.</w:t>
            </w:r>
          </w:p>
          <w:p w:rsidR="000D73B7" w:rsidRPr="009C7571" w:rsidRDefault="000D73B7" w:rsidP="00275581">
            <w:pPr>
              <w:tabs>
                <w:tab w:val="left" w:pos="3330"/>
              </w:tabs>
              <w:rPr>
                <w:rFonts w:ascii="Times New Roman" w:hAnsi="Times New Roman" w:cs="Times New Roman"/>
                <w:sz w:val="24"/>
                <w:szCs w:val="24"/>
              </w:rPr>
            </w:pPr>
            <w:r w:rsidRPr="009C7571">
              <w:rPr>
                <w:rFonts w:ascii="Times New Roman" w:hAnsi="Times New Roman" w:cs="Times New Roman"/>
                <w:sz w:val="24"/>
                <w:szCs w:val="24"/>
              </w:rPr>
              <w:t>зачет</w:t>
            </w:r>
          </w:p>
        </w:tc>
        <w:tc>
          <w:tcPr>
            <w:tcW w:w="1610" w:type="dxa"/>
          </w:tcPr>
          <w:p w:rsidR="000D73B7" w:rsidRDefault="000D73B7" w:rsidP="00275581">
            <w:r w:rsidRPr="00911BFD">
              <w:rPr>
                <w:rFonts w:ascii="Times New Roman" w:hAnsi="Times New Roman" w:cs="Times New Roman"/>
                <w:sz w:val="24"/>
                <w:szCs w:val="24"/>
              </w:rPr>
              <w:t>15.01.2018 г.</w:t>
            </w:r>
          </w:p>
        </w:tc>
        <w:tc>
          <w:tcPr>
            <w:tcW w:w="1833" w:type="dxa"/>
          </w:tcPr>
          <w:p w:rsidR="000D73B7" w:rsidRPr="001F1004" w:rsidRDefault="000D73B7" w:rsidP="00275581">
            <w:pPr>
              <w:tabs>
                <w:tab w:val="left" w:pos="3330"/>
              </w:tabs>
              <w:rPr>
                <w:rFonts w:ascii="Times New Roman" w:hAnsi="Times New Roman" w:cs="Times New Roman"/>
                <w:sz w:val="24"/>
                <w:szCs w:val="24"/>
              </w:rPr>
            </w:pPr>
            <w:r w:rsidRPr="001F1004">
              <w:rPr>
                <w:rFonts w:ascii="Times New Roman" w:hAnsi="Times New Roman" w:cs="Times New Roman"/>
                <w:sz w:val="24"/>
                <w:szCs w:val="24"/>
              </w:rPr>
              <w:t>Д.Ю.Алферов</w:t>
            </w:r>
          </w:p>
        </w:tc>
      </w:tr>
      <w:tr w:rsidR="000D73B7" w:rsidTr="00275581">
        <w:tc>
          <w:tcPr>
            <w:tcW w:w="658" w:type="dxa"/>
          </w:tcPr>
          <w:p w:rsidR="000D73B7" w:rsidRPr="001F1004" w:rsidRDefault="000D73B7" w:rsidP="00275581">
            <w:pPr>
              <w:tabs>
                <w:tab w:val="left" w:pos="3330"/>
              </w:tabs>
              <w:rPr>
                <w:rFonts w:ascii="Times New Roman" w:hAnsi="Times New Roman" w:cs="Times New Roman"/>
                <w:sz w:val="24"/>
                <w:szCs w:val="24"/>
              </w:rPr>
            </w:pPr>
            <w:r w:rsidRPr="001F1004">
              <w:rPr>
                <w:rFonts w:ascii="Times New Roman" w:hAnsi="Times New Roman" w:cs="Times New Roman"/>
                <w:sz w:val="24"/>
                <w:szCs w:val="24"/>
              </w:rPr>
              <w:t>4</w:t>
            </w:r>
          </w:p>
        </w:tc>
        <w:tc>
          <w:tcPr>
            <w:tcW w:w="2206" w:type="dxa"/>
          </w:tcPr>
          <w:p w:rsidR="000D73B7" w:rsidRPr="001F1004" w:rsidRDefault="000D73B7" w:rsidP="00275581">
            <w:pPr>
              <w:rPr>
                <w:rFonts w:ascii="Times New Roman" w:hAnsi="Times New Roman" w:cs="Times New Roman"/>
                <w:bCs/>
                <w:iCs/>
                <w:sz w:val="24"/>
                <w:szCs w:val="24"/>
              </w:rPr>
            </w:pPr>
            <w:r w:rsidRPr="001F1004">
              <w:rPr>
                <w:rFonts w:ascii="Times New Roman" w:hAnsi="Times New Roman" w:cs="Times New Roman"/>
                <w:bCs/>
                <w:iCs/>
              </w:rPr>
              <w:t xml:space="preserve">МДК 01.01 Технология изготовления и ремонта машин и оборудования различного назначения </w:t>
            </w:r>
          </w:p>
          <w:p w:rsidR="000D73B7" w:rsidRPr="001F1004" w:rsidRDefault="000D73B7" w:rsidP="00275581">
            <w:pPr>
              <w:tabs>
                <w:tab w:val="left" w:pos="3330"/>
              </w:tabs>
              <w:rPr>
                <w:rFonts w:ascii="Times New Roman" w:hAnsi="Times New Roman" w:cs="Times New Roman"/>
                <w:sz w:val="28"/>
                <w:szCs w:val="28"/>
                <w:u w:val="single"/>
              </w:rPr>
            </w:pPr>
          </w:p>
        </w:tc>
        <w:tc>
          <w:tcPr>
            <w:tcW w:w="1560" w:type="dxa"/>
          </w:tcPr>
          <w:p w:rsidR="000D73B7" w:rsidRPr="001F1004" w:rsidRDefault="000D73B7" w:rsidP="00275581">
            <w:pPr>
              <w:tabs>
                <w:tab w:val="left" w:pos="3330"/>
              </w:tabs>
              <w:rPr>
                <w:rFonts w:ascii="Times New Roman" w:hAnsi="Times New Roman" w:cs="Times New Roman"/>
                <w:sz w:val="24"/>
                <w:szCs w:val="24"/>
              </w:rPr>
            </w:pPr>
            <w:r w:rsidRPr="001F1004">
              <w:rPr>
                <w:rFonts w:ascii="Times New Roman" w:hAnsi="Times New Roman" w:cs="Times New Roman"/>
                <w:sz w:val="24"/>
                <w:szCs w:val="24"/>
              </w:rPr>
              <w:t>16</w:t>
            </w:r>
          </w:p>
        </w:tc>
        <w:tc>
          <w:tcPr>
            <w:tcW w:w="1587" w:type="dxa"/>
          </w:tcPr>
          <w:p w:rsidR="000D73B7" w:rsidRPr="009C7571" w:rsidRDefault="000D73B7" w:rsidP="00275581">
            <w:pPr>
              <w:tabs>
                <w:tab w:val="left" w:pos="3330"/>
              </w:tabs>
              <w:rPr>
                <w:rFonts w:ascii="Times New Roman" w:hAnsi="Times New Roman" w:cs="Times New Roman"/>
                <w:sz w:val="24"/>
                <w:szCs w:val="24"/>
              </w:rPr>
            </w:pPr>
            <w:r>
              <w:rPr>
                <w:rFonts w:ascii="Times New Roman" w:hAnsi="Times New Roman" w:cs="Times New Roman"/>
                <w:sz w:val="24"/>
                <w:szCs w:val="24"/>
              </w:rPr>
              <w:t>к</w:t>
            </w:r>
            <w:r w:rsidRPr="009C7571">
              <w:rPr>
                <w:rFonts w:ascii="Times New Roman" w:hAnsi="Times New Roman" w:cs="Times New Roman"/>
                <w:sz w:val="24"/>
                <w:szCs w:val="24"/>
              </w:rPr>
              <w:t>онтрольная</w:t>
            </w:r>
          </w:p>
          <w:p w:rsidR="000D73B7" w:rsidRPr="009C7571" w:rsidRDefault="000D73B7" w:rsidP="00275581">
            <w:pPr>
              <w:tabs>
                <w:tab w:val="left" w:pos="3330"/>
              </w:tabs>
              <w:rPr>
                <w:rFonts w:ascii="Times New Roman" w:hAnsi="Times New Roman" w:cs="Times New Roman"/>
                <w:sz w:val="24"/>
                <w:szCs w:val="24"/>
              </w:rPr>
            </w:pPr>
            <w:r w:rsidRPr="009C7571">
              <w:rPr>
                <w:rFonts w:ascii="Times New Roman" w:hAnsi="Times New Roman" w:cs="Times New Roman"/>
                <w:sz w:val="24"/>
                <w:szCs w:val="24"/>
              </w:rPr>
              <w:t>работа</w:t>
            </w:r>
          </w:p>
        </w:tc>
        <w:tc>
          <w:tcPr>
            <w:tcW w:w="1610" w:type="dxa"/>
          </w:tcPr>
          <w:p w:rsidR="000D73B7" w:rsidRDefault="000D73B7" w:rsidP="00275581">
            <w:r w:rsidRPr="00911BFD">
              <w:rPr>
                <w:rFonts w:ascii="Times New Roman" w:hAnsi="Times New Roman" w:cs="Times New Roman"/>
                <w:sz w:val="24"/>
                <w:szCs w:val="24"/>
              </w:rPr>
              <w:t>15.01.2018 г.</w:t>
            </w:r>
          </w:p>
        </w:tc>
        <w:tc>
          <w:tcPr>
            <w:tcW w:w="1833" w:type="dxa"/>
          </w:tcPr>
          <w:p w:rsidR="000D73B7" w:rsidRPr="001F1004" w:rsidRDefault="000D73B7" w:rsidP="00275581">
            <w:pPr>
              <w:tabs>
                <w:tab w:val="left" w:pos="3330"/>
              </w:tabs>
              <w:rPr>
                <w:rFonts w:ascii="Times New Roman" w:hAnsi="Times New Roman" w:cs="Times New Roman"/>
                <w:sz w:val="24"/>
                <w:szCs w:val="24"/>
              </w:rPr>
            </w:pPr>
            <w:r w:rsidRPr="001F1004">
              <w:rPr>
                <w:rFonts w:ascii="Times New Roman" w:hAnsi="Times New Roman" w:cs="Times New Roman"/>
                <w:sz w:val="24"/>
                <w:szCs w:val="24"/>
              </w:rPr>
              <w:t>Д.Ю.Алферов</w:t>
            </w:r>
          </w:p>
        </w:tc>
      </w:tr>
    </w:tbl>
    <w:p w:rsidR="000D73B7" w:rsidRDefault="000D73B7" w:rsidP="000D73B7">
      <w:pPr>
        <w:tabs>
          <w:tab w:val="left" w:pos="3330"/>
        </w:tabs>
        <w:spacing w:after="0"/>
        <w:rPr>
          <w:rFonts w:ascii="Times New Roman" w:hAnsi="Times New Roman" w:cs="Times New Roman"/>
          <w:sz w:val="28"/>
          <w:szCs w:val="28"/>
        </w:rPr>
      </w:pPr>
      <w:r w:rsidRPr="001F1004">
        <w:rPr>
          <w:rFonts w:ascii="Times New Roman" w:hAnsi="Times New Roman" w:cs="Times New Roman"/>
          <w:sz w:val="28"/>
          <w:szCs w:val="28"/>
        </w:rPr>
        <w:t xml:space="preserve">Заведующий отделением </w:t>
      </w:r>
      <w:proofErr w:type="spellStart"/>
      <w:r w:rsidRPr="001F1004">
        <w:rPr>
          <w:rFonts w:ascii="Times New Roman" w:hAnsi="Times New Roman" w:cs="Times New Roman"/>
          <w:sz w:val="28"/>
          <w:szCs w:val="28"/>
        </w:rPr>
        <w:t>УПРИ</w:t>
      </w:r>
      <w:proofErr w:type="gramStart"/>
      <w:r w:rsidRPr="001F1004">
        <w:rPr>
          <w:rFonts w:ascii="Times New Roman" w:hAnsi="Times New Roman" w:cs="Times New Roman"/>
          <w:sz w:val="28"/>
          <w:szCs w:val="28"/>
        </w:rPr>
        <w:t>.А</w:t>
      </w:r>
      <w:proofErr w:type="gramEnd"/>
      <w:r w:rsidRPr="001F1004">
        <w:rPr>
          <w:rFonts w:ascii="Times New Roman" w:hAnsi="Times New Roman" w:cs="Times New Roman"/>
          <w:sz w:val="28"/>
          <w:szCs w:val="28"/>
        </w:rPr>
        <w:t>.Мирошниченко</w:t>
      </w:r>
      <w:proofErr w:type="spellEnd"/>
    </w:p>
    <w:p w:rsidR="000D73B7" w:rsidRPr="001F1004" w:rsidRDefault="000D73B7" w:rsidP="000D73B7">
      <w:pPr>
        <w:tabs>
          <w:tab w:val="left" w:pos="3330"/>
        </w:tabs>
        <w:spacing w:after="0"/>
        <w:rPr>
          <w:rFonts w:ascii="Times New Roman" w:hAnsi="Times New Roman" w:cs="Times New Roman"/>
          <w:sz w:val="28"/>
          <w:szCs w:val="28"/>
        </w:rPr>
      </w:pPr>
      <w:r w:rsidRPr="001F1004">
        <w:rPr>
          <w:rFonts w:ascii="Times New Roman" w:hAnsi="Times New Roman" w:cs="Times New Roman"/>
          <w:sz w:val="28"/>
          <w:szCs w:val="28"/>
        </w:rPr>
        <w:t xml:space="preserve">С графиком ликвидации академической задолженности </w:t>
      </w:r>
      <w:proofErr w:type="gramStart"/>
      <w:r w:rsidRPr="001F1004">
        <w:rPr>
          <w:rFonts w:ascii="Times New Roman" w:hAnsi="Times New Roman" w:cs="Times New Roman"/>
          <w:sz w:val="28"/>
          <w:szCs w:val="28"/>
        </w:rPr>
        <w:t>ознакомлен</w:t>
      </w:r>
      <w:proofErr w:type="gramEnd"/>
    </w:p>
    <w:p w:rsidR="000D73B7" w:rsidRPr="009C7571" w:rsidRDefault="000D73B7" w:rsidP="000D73B7">
      <w:pPr>
        <w:tabs>
          <w:tab w:val="left" w:pos="3330"/>
        </w:tabs>
        <w:spacing w:after="0"/>
        <w:rPr>
          <w:sz w:val="28"/>
          <w:szCs w:val="28"/>
        </w:rPr>
      </w:pPr>
      <w:r w:rsidRPr="001F1004">
        <w:rPr>
          <w:rFonts w:ascii="Times New Roman" w:hAnsi="Times New Roman" w:cs="Times New Roman"/>
          <w:sz w:val="28"/>
          <w:szCs w:val="28"/>
        </w:rPr>
        <w:t xml:space="preserve">«____» _____________ 20___г. ________________  </w:t>
      </w:r>
      <w:proofErr w:type="spellStart"/>
      <w:r>
        <w:rPr>
          <w:rFonts w:ascii="Times New Roman" w:hAnsi="Times New Roman" w:cs="Times New Roman"/>
          <w:sz w:val="28"/>
          <w:szCs w:val="28"/>
        </w:rPr>
        <w:t>А.Ю.Туриев</w:t>
      </w:r>
      <w:bookmarkStart w:id="3" w:name="_GoBack"/>
      <w:bookmarkEnd w:id="3"/>
      <w:proofErr w:type="spellEnd"/>
    </w:p>
    <w:sectPr w:rsidR="000D73B7" w:rsidRPr="009C7571" w:rsidSect="00C653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D76993"/>
    <w:multiLevelType w:val="multilevel"/>
    <w:tmpl w:val="FA0C54A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80B0EDE"/>
    <w:multiLevelType w:val="multilevel"/>
    <w:tmpl w:val="14568230"/>
    <w:lvl w:ilvl="0">
      <w:start w:val="5"/>
      <w:numFmt w:val="decimal"/>
      <w:lvlText w:val="2.1.%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8911B54"/>
    <w:multiLevelType w:val="multilevel"/>
    <w:tmpl w:val="545CABA6"/>
    <w:lvl w:ilvl="0">
      <w:start w:val="2"/>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3EC0F75"/>
    <w:multiLevelType w:val="multilevel"/>
    <w:tmpl w:val="5DCA9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459F6"/>
    <w:rsid w:val="000D73B7"/>
    <w:rsid w:val="0031429F"/>
    <w:rsid w:val="008459F6"/>
    <w:rsid w:val="00877041"/>
    <w:rsid w:val="00A207C6"/>
    <w:rsid w:val="00C653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3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8459F6"/>
    <w:rPr>
      <w:rFonts w:ascii="Times New Roman" w:eastAsia="Times New Roman" w:hAnsi="Times New Roman" w:cs="Times New Roman"/>
      <w:spacing w:val="1"/>
      <w:sz w:val="25"/>
      <w:szCs w:val="25"/>
      <w:shd w:val="clear" w:color="auto" w:fill="FFFFFF"/>
    </w:rPr>
  </w:style>
  <w:style w:type="paragraph" w:customStyle="1" w:styleId="2">
    <w:name w:val="Основной текст2"/>
    <w:basedOn w:val="a"/>
    <w:link w:val="a3"/>
    <w:rsid w:val="008459F6"/>
    <w:pPr>
      <w:widowControl w:val="0"/>
      <w:shd w:val="clear" w:color="auto" w:fill="FFFFFF"/>
      <w:spacing w:after="0" w:line="322" w:lineRule="exact"/>
      <w:jc w:val="both"/>
    </w:pPr>
    <w:rPr>
      <w:rFonts w:ascii="Times New Roman" w:eastAsia="Times New Roman" w:hAnsi="Times New Roman" w:cs="Times New Roman"/>
      <w:spacing w:val="1"/>
      <w:sz w:val="25"/>
      <w:szCs w:val="25"/>
    </w:rPr>
  </w:style>
  <w:style w:type="character" w:customStyle="1" w:styleId="1">
    <w:name w:val="Заголовок №1_"/>
    <w:basedOn w:val="a0"/>
    <w:link w:val="10"/>
    <w:rsid w:val="008459F6"/>
    <w:rPr>
      <w:rFonts w:ascii="Times New Roman" w:eastAsia="Times New Roman" w:hAnsi="Times New Roman" w:cs="Times New Roman"/>
      <w:b/>
      <w:bCs/>
      <w:spacing w:val="-1"/>
      <w:sz w:val="26"/>
      <w:szCs w:val="26"/>
      <w:shd w:val="clear" w:color="auto" w:fill="FFFFFF"/>
    </w:rPr>
  </w:style>
  <w:style w:type="paragraph" w:customStyle="1" w:styleId="10">
    <w:name w:val="Заголовок №1"/>
    <w:basedOn w:val="a"/>
    <w:link w:val="1"/>
    <w:rsid w:val="008459F6"/>
    <w:pPr>
      <w:widowControl w:val="0"/>
      <w:shd w:val="clear" w:color="auto" w:fill="FFFFFF"/>
      <w:spacing w:after="0" w:line="322" w:lineRule="exact"/>
      <w:jc w:val="both"/>
      <w:outlineLvl w:val="0"/>
    </w:pPr>
    <w:rPr>
      <w:rFonts w:ascii="Times New Roman" w:eastAsia="Times New Roman" w:hAnsi="Times New Roman" w:cs="Times New Roman"/>
      <w:b/>
      <w:bCs/>
      <w:spacing w:val="-1"/>
      <w:sz w:val="26"/>
      <w:szCs w:val="26"/>
    </w:rPr>
  </w:style>
  <w:style w:type="character" w:customStyle="1" w:styleId="20">
    <w:name w:val="Основной текст (2)_"/>
    <w:basedOn w:val="a0"/>
    <w:link w:val="21"/>
    <w:rsid w:val="008459F6"/>
    <w:rPr>
      <w:rFonts w:ascii="Times New Roman" w:eastAsia="Times New Roman" w:hAnsi="Times New Roman" w:cs="Times New Roman"/>
      <w:b/>
      <w:bCs/>
      <w:spacing w:val="-1"/>
      <w:sz w:val="26"/>
      <w:szCs w:val="26"/>
      <w:shd w:val="clear" w:color="auto" w:fill="FFFFFF"/>
    </w:rPr>
  </w:style>
  <w:style w:type="paragraph" w:customStyle="1" w:styleId="21">
    <w:name w:val="Основной текст (2)"/>
    <w:basedOn w:val="a"/>
    <w:link w:val="20"/>
    <w:rsid w:val="008459F6"/>
    <w:pPr>
      <w:widowControl w:val="0"/>
      <w:shd w:val="clear" w:color="auto" w:fill="FFFFFF"/>
      <w:spacing w:before="780" w:after="360" w:line="0" w:lineRule="atLeast"/>
    </w:pPr>
    <w:rPr>
      <w:rFonts w:ascii="Times New Roman" w:eastAsia="Times New Roman" w:hAnsi="Times New Roman" w:cs="Times New Roman"/>
      <w:b/>
      <w:bCs/>
      <w:spacing w:val="-1"/>
      <w:sz w:val="26"/>
      <w:szCs w:val="26"/>
    </w:rPr>
  </w:style>
  <w:style w:type="paragraph" w:customStyle="1" w:styleId="Iauiue">
    <w:name w:val="Iau?iue"/>
    <w:rsid w:val="008459F6"/>
    <w:pPr>
      <w:suppressAutoHyphens/>
      <w:spacing w:after="0" w:line="240" w:lineRule="auto"/>
    </w:pPr>
    <w:rPr>
      <w:rFonts w:ascii="Times New Roman" w:eastAsia="Times New Roman" w:hAnsi="Times New Roman" w:cs="Times New Roman"/>
      <w:sz w:val="20"/>
      <w:szCs w:val="20"/>
      <w:lang w:val="en-US" w:eastAsia="ar-SA"/>
    </w:rPr>
  </w:style>
  <w:style w:type="table" w:styleId="a4">
    <w:name w:val="Table Grid"/>
    <w:basedOn w:val="a1"/>
    <w:uiPriority w:val="59"/>
    <w:rsid w:val="000D73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770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70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8459F6"/>
    <w:rPr>
      <w:rFonts w:ascii="Times New Roman" w:eastAsia="Times New Roman" w:hAnsi="Times New Roman" w:cs="Times New Roman"/>
      <w:spacing w:val="1"/>
      <w:sz w:val="25"/>
      <w:szCs w:val="25"/>
      <w:shd w:val="clear" w:color="auto" w:fill="FFFFFF"/>
    </w:rPr>
  </w:style>
  <w:style w:type="paragraph" w:customStyle="1" w:styleId="2">
    <w:name w:val="Основной текст2"/>
    <w:basedOn w:val="a"/>
    <w:link w:val="a3"/>
    <w:rsid w:val="008459F6"/>
    <w:pPr>
      <w:widowControl w:val="0"/>
      <w:shd w:val="clear" w:color="auto" w:fill="FFFFFF"/>
      <w:spacing w:after="0" w:line="322" w:lineRule="exact"/>
      <w:jc w:val="both"/>
    </w:pPr>
    <w:rPr>
      <w:rFonts w:ascii="Times New Roman" w:eastAsia="Times New Roman" w:hAnsi="Times New Roman" w:cs="Times New Roman"/>
      <w:spacing w:val="1"/>
      <w:sz w:val="25"/>
      <w:szCs w:val="25"/>
    </w:rPr>
  </w:style>
  <w:style w:type="character" w:customStyle="1" w:styleId="1">
    <w:name w:val="Заголовок №1_"/>
    <w:basedOn w:val="a0"/>
    <w:link w:val="10"/>
    <w:rsid w:val="008459F6"/>
    <w:rPr>
      <w:rFonts w:ascii="Times New Roman" w:eastAsia="Times New Roman" w:hAnsi="Times New Roman" w:cs="Times New Roman"/>
      <w:b/>
      <w:bCs/>
      <w:spacing w:val="-1"/>
      <w:sz w:val="26"/>
      <w:szCs w:val="26"/>
      <w:shd w:val="clear" w:color="auto" w:fill="FFFFFF"/>
    </w:rPr>
  </w:style>
  <w:style w:type="paragraph" w:customStyle="1" w:styleId="10">
    <w:name w:val="Заголовок №1"/>
    <w:basedOn w:val="a"/>
    <w:link w:val="1"/>
    <w:rsid w:val="008459F6"/>
    <w:pPr>
      <w:widowControl w:val="0"/>
      <w:shd w:val="clear" w:color="auto" w:fill="FFFFFF"/>
      <w:spacing w:after="0" w:line="322" w:lineRule="exact"/>
      <w:jc w:val="both"/>
      <w:outlineLvl w:val="0"/>
    </w:pPr>
    <w:rPr>
      <w:rFonts w:ascii="Times New Roman" w:eastAsia="Times New Roman" w:hAnsi="Times New Roman" w:cs="Times New Roman"/>
      <w:b/>
      <w:bCs/>
      <w:spacing w:val="-1"/>
      <w:sz w:val="26"/>
      <w:szCs w:val="26"/>
    </w:rPr>
  </w:style>
  <w:style w:type="character" w:customStyle="1" w:styleId="20">
    <w:name w:val="Основной текст (2)_"/>
    <w:basedOn w:val="a0"/>
    <w:link w:val="21"/>
    <w:rsid w:val="008459F6"/>
    <w:rPr>
      <w:rFonts w:ascii="Times New Roman" w:eastAsia="Times New Roman" w:hAnsi="Times New Roman" w:cs="Times New Roman"/>
      <w:b/>
      <w:bCs/>
      <w:spacing w:val="-1"/>
      <w:sz w:val="26"/>
      <w:szCs w:val="26"/>
      <w:shd w:val="clear" w:color="auto" w:fill="FFFFFF"/>
    </w:rPr>
  </w:style>
  <w:style w:type="paragraph" w:customStyle="1" w:styleId="21">
    <w:name w:val="Основной текст (2)"/>
    <w:basedOn w:val="a"/>
    <w:link w:val="20"/>
    <w:rsid w:val="008459F6"/>
    <w:pPr>
      <w:widowControl w:val="0"/>
      <w:shd w:val="clear" w:color="auto" w:fill="FFFFFF"/>
      <w:spacing w:before="780" w:after="360" w:line="0" w:lineRule="atLeast"/>
    </w:pPr>
    <w:rPr>
      <w:rFonts w:ascii="Times New Roman" w:eastAsia="Times New Roman" w:hAnsi="Times New Roman" w:cs="Times New Roman"/>
      <w:b/>
      <w:bCs/>
      <w:spacing w:val="-1"/>
      <w:sz w:val="26"/>
      <w:szCs w:val="26"/>
    </w:rPr>
  </w:style>
  <w:style w:type="paragraph" w:customStyle="1" w:styleId="Iauiue">
    <w:name w:val="Iau?iue"/>
    <w:rsid w:val="008459F6"/>
    <w:pPr>
      <w:suppressAutoHyphens/>
      <w:spacing w:after="0" w:line="240" w:lineRule="auto"/>
    </w:pPr>
    <w:rPr>
      <w:rFonts w:ascii="Times New Roman" w:eastAsia="Times New Roman" w:hAnsi="Times New Roman" w:cs="Times New Roman"/>
      <w:sz w:val="20"/>
      <w:szCs w:val="20"/>
      <w:lang w:val="en-US" w:eastAsia="ar-SA"/>
    </w:rPr>
  </w:style>
  <w:style w:type="table" w:styleId="a4">
    <w:name w:val="Table Grid"/>
    <w:basedOn w:val="a1"/>
    <w:uiPriority w:val="59"/>
    <w:rsid w:val="000D73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1217</Words>
  <Characters>6938</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Юлия Игоревна</cp:lastModifiedBy>
  <cp:revision>4</cp:revision>
  <cp:lastPrinted>2018-01-16T12:18:00Z</cp:lastPrinted>
  <dcterms:created xsi:type="dcterms:W3CDTF">2017-12-27T07:31:00Z</dcterms:created>
  <dcterms:modified xsi:type="dcterms:W3CDTF">2019-12-04T12:33:00Z</dcterms:modified>
</cp:coreProperties>
</file>