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AB51" w14:textId="77777777" w:rsidR="00C21221" w:rsidRPr="00C21221" w:rsidRDefault="00C21221" w:rsidP="00C21221">
      <w:pPr>
        <w:spacing w:after="0" w:line="240" w:lineRule="auto"/>
        <w:jc w:val="center"/>
        <w:textAlignment w:val="baseline"/>
        <w:outlineLvl w:val="1"/>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РОССИЙСКАЯ ФЕДЕРАЦИЯ</w:t>
      </w:r>
      <w:r w:rsidRPr="00C21221">
        <w:rPr>
          <w:rFonts w:ascii="Arial" w:eastAsia="Times New Roman" w:hAnsi="Arial" w:cs="Arial"/>
          <w:b/>
          <w:bCs/>
          <w:color w:val="444444"/>
          <w:sz w:val="24"/>
          <w:szCs w:val="24"/>
          <w:lang w:eastAsia="ru-RU"/>
        </w:rPr>
        <w:br/>
      </w:r>
      <w:r w:rsidRPr="00C21221">
        <w:rPr>
          <w:rFonts w:ascii="Arial" w:eastAsia="Times New Roman" w:hAnsi="Arial" w:cs="Arial"/>
          <w:b/>
          <w:bCs/>
          <w:color w:val="444444"/>
          <w:sz w:val="24"/>
          <w:szCs w:val="24"/>
          <w:lang w:eastAsia="ru-RU"/>
        </w:rPr>
        <w:br/>
        <w:t>ФЕДЕРАЛЬНЫЙ ЗАКОН</w:t>
      </w:r>
      <w:r w:rsidRPr="00C21221">
        <w:rPr>
          <w:rFonts w:ascii="Arial" w:eastAsia="Times New Roman" w:hAnsi="Arial" w:cs="Arial"/>
          <w:b/>
          <w:bCs/>
          <w:color w:val="444444"/>
          <w:sz w:val="24"/>
          <w:szCs w:val="24"/>
          <w:lang w:eastAsia="ru-RU"/>
        </w:rPr>
        <w:br/>
      </w:r>
      <w:r w:rsidRPr="00C21221">
        <w:rPr>
          <w:rFonts w:ascii="Arial" w:eastAsia="Times New Roman" w:hAnsi="Arial" w:cs="Arial"/>
          <w:b/>
          <w:bCs/>
          <w:color w:val="444444"/>
          <w:sz w:val="24"/>
          <w:szCs w:val="24"/>
          <w:lang w:eastAsia="ru-RU"/>
        </w:rPr>
        <w:br/>
      </w:r>
      <w:r w:rsidRPr="00C21221">
        <w:rPr>
          <w:rFonts w:ascii="Arial" w:eastAsia="Times New Roman" w:hAnsi="Arial" w:cs="Arial"/>
          <w:b/>
          <w:bCs/>
          <w:color w:val="444444"/>
          <w:sz w:val="24"/>
          <w:szCs w:val="24"/>
          <w:lang w:eastAsia="ru-RU"/>
        </w:rPr>
        <w:br/>
        <w:t>О социальной защите инвалидов в Российской Федерации</w:t>
      </w:r>
    </w:p>
    <w:p w14:paraId="3ACCEF9C" w14:textId="77777777" w:rsidR="00C21221" w:rsidRPr="00C21221" w:rsidRDefault="00C21221" w:rsidP="00C21221">
      <w:pPr>
        <w:spacing w:after="0" w:line="240" w:lineRule="auto"/>
        <w:jc w:val="center"/>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 изменениями на 29 ноября 2021 года)</w:t>
      </w:r>
    </w:p>
    <w:p w14:paraId="6310FB74" w14:textId="77777777" w:rsidR="00C21221" w:rsidRPr="00C21221" w:rsidRDefault="00C21221" w:rsidP="00C21221">
      <w:pPr>
        <w:spacing w:after="0" w:line="240" w:lineRule="auto"/>
        <w:textAlignment w:val="baseline"/>
        <w:rPr>
          <w:rFonts w:ascii="Arial" w:eastAsia="Times New Roman" w:hAnsi="Arial" w:cs="Arial"/>
          <w:color w:val="3451A0"/>
          <w:sz w:val="24"/>
          <w:szCs w:val="24"/>
          <w:lang w:eastAsia="ru-RU"/>
        </w:rPr>
      </w:pPr>
      <w:r w:rsidRPr="00C21221">
        <w:rPr>
          <w:rFonts w:ascii="Arial" w:eastAsia="Times New Roman" w:hAnsi="Arial" w:cs="Arial"/>
          <w:color w:val="3451A0"/>
          <w:sz w:val="24"/>
          <w:szCs w:val="24"/>
          <w:lang w:eastAsia="ru-RU"/>
        </w:rPr>
        <w:t>Информация об изменяющих документах</w:t>
      </w:r>
    </w:p>
    <w:p w14:paraId="1D8B6B6F"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p>
    <w:p w14:paraId="77B73105" w14:textId="24712F8C"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p>
    <w:p w14:paraId="49E08560" w14:textId="77777777" w:rsidR="00C21221" w:rsidRPr="00C21221" w:rsidRDefault="00C21221" w:rsidP="00C21221">
      <w:pPr>
        <w:spacing w:after="0" w:line="240" w:lineRule="auto"/>
        <w:jc w:val="right"/>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Принят</w:t>
      </w:r>
      <w:r w:rsidRPr="00C21221">
        <w:rPr>
          <w:rFonts w:ascii="Arial" w:eastAsia="Times New Roman" w:hAnsi="Arial" w:cs="Arial"/>
          <w:color w:val="444444"/>
          <w:sz w:val="24"/>
          <w:szCs w:val="24"/>
          <w:lang w:eastAsia="ru-RU"/>
        </w:rPr>
        <w:br/>
        <w:t>Государственной Думой</w:t>
      </w:r>
      <w:r w:rsidRPr="00C21221">
        <w:rPr>
          <w:rFonts w:ascii="Arial" w:eastAsia="Times New Roman" w:hAnsi="Arial" w:cs="Arial"/>
          <w:color w:val="444444"/>
          <w:sz w:val="24"/>
          <w:szCs w:val="24"/>
          <w:lang w:eastAsia="ru-RU"/>
        </w:rPr>
        <w:br/>
        <w:t>                  20 июля 1995 года</w:t>
      </w:r>
      <w:r w:rsidRPr="00C21221">
        <w:rPr>
          <w:rFonts w:ascii="Arial" w:eastAsia="Times New Roman" w:hAnsi="Arial" w:cs="Arial"/>
          <w:color w:val="444444"/>
          <w:sz w:val="24"/>
          <w:szCs w:val="24"/>
          <w:lang w:eastAsia="ru-RU"/>
        </w:rPr>
        <w:br/>
      </w:r>
      <w:r w:rsidRPr="00C21221">
        <w:rPr>
          <w:rFonts w:ascii="Arial" w:eastAsia="Times New Roman" w:hAnsi="Arial" w:cs="Arial"/>
          <w:color w:val="444444"/>
          <w:sz w:val="24"/>
          <w:szCs w:val="24"/>
          <w:lang w:eastAsia="ru-RU"/>
        </w:rPr>
        <w:br/>
        <w:t>     Одобрен</w:t>
      </w:r>
      <w:r w:rsidRPr="00C21221">
        <w:rPr>
          <w:rFonts w:ascii="Arial" w:eastAsia="Times New Roman" w:hAnsi="Arial" w:cs="Arial"/>
          <w:color w:val="444444"/>
          <w:sz w:val="24"/>
          <w:szCs w:val="24"/>
          <w:lang w:eastAsia="ru-RU"/>
        </w:rPr>
        <w:br/>
        <w:t>Советом Федерации</w:t>
      </w:r>
      <w:r w:rsidRPr="00C21221">
        <w:rPr>
          <w:rFonts w:ascii="Arial" w:eastAsia="Times New Roman" w:hAnsi="Arial" w:cs="Arial"/>
          <w:color w:val="444444"/>
          <w:sz w:val="24"/>
          <w:szCs w:val="24"/>
          <w:lang w:eastAsia="ru-RU"/>
        </w:rPr>
        <w:br/>
        <w:t>                   15 ноября 1995 года</w:t>
      </w:r>
      <w:r w:rsidRPr="00C21221">
        <w:rPr>
          <w:rFonts w:ascii="Arial" w:eastAsia="Times New Roman" w:hAnsi="Arial" w:cs="Arial"/>
          <w:color w:val="444444"/>
          <w:sz w:val="24"/>
          <w:szCs w:val="24"/>
          <w:lang w:eastAsia="ru-RU"/>
        </w:rPr>
        <w:br/>
      </w:r>
    </w:p>
    <w:p w14:paraId="456997C1"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 w:anchor="64U0IK" w:history="1">
        <w:r w:rsidRPr="00C21221">
          <w:rPr>
            <w:rFonts w:ascii="Arial" w:eastAsia="Times New Roman" w:hAnsi="Arial" w:cs="Arial"/>
            <w:color w:val="3451A0"/>
            <w:sz w:val="24"/>
            <w:szCs w:val="24"/>
            <w:u w:val="single"/>
            <w:lang w:eastAsia="ru-RU"/>
          </w:rPr>
          <w:t>Конституцией Российской Федерации</w:t>
        </w:r>
      </w:hyperlink>
      <w:r w:rsidRPr="00C21221">
        <w:rPr>
          <w:rFonts w:ascii="Arial" w:eastAsia="Times New Roman" w:hAnsi="Arial" w:cs="Arial"/>
          <w:color w:val="444444"/>
          <w:sz w:val="24"/>
          <w:szCs w:val="24"/>
          <w:lang w:eastAsia="ru-RU"/>
        </w:rPr>
        <w:t>, а также в соответствии с общепризнанными принципами и нормами международного права и международными договорами Российской Федерации.</w:t>
      </w:r>
      <w:r w:rsidRPr="00C21221">
        <w:rPr>
          <w:rFonts w:ascii="Arial" w:eastAsia="Times New Roman" w:hAnsi="Arial" w:cs="Arial"/>
          <w:color w:val="444444"/>
          <w:sz w:val="24"/>
          <w:szCs w:val="24"/>
          <w:lang w:eastAsia="ru-RU"/>
        </w:rPr>
        <w:br/>
      </w:r>
    </w:p>
    <w:p w14:paraId="7EEFA5D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(абзац дополнительно включен с 1 января 2005 года </w:t>
      </w:r>
      <w:hyperlink r:id="rId5" w:anchor="A9M0NO"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4AB959E8" w14:textId="77777777" w:rsidR="00C21221" w:rsidRPr="00C21221" w:rsidRDefault="00C21221" w:rsidP="00C21221">
      <w:pPr>
        <w:spacing w:after="0" w:line="240" w:lineRule="auto"/>
        <w:jc w:val="center"/>
        <w:textAlignment w:val="baseline"/>
        <w:outlineLvl w:val="1"/>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ГЛАВА I. Общие положения</w:t>
      </w:r>
    </w:p>
    <w:p w14:paraId="43BAF36C"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1. Понятие "инвалид", основания определения группы инвалидности</w:t>
      </w:r>
    </w:p>
    <w:p w14:paraId="76193D6A"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C21221">
        <w:rPr>
          <w:rFonts w:ascii="Arial" w:eastAsia="Times New Roman" w:hAnsi="Arial" w:cs="Arial"/>
          <w:color w:val="444444"/>
          <w:sz w:val="24"/>
          <w:szCs w:val="24"/>
          <w:lang w:eastAsia="ru-RU"/>
        </w:rPr>
        <w:br/>
      </w:r>
    </w:p>
    <w:p w14:paraId="4155FAC7"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Pr="00C21221">
        <w:rPr>
          <w:rFonts w:ascii="Arial" w:eastAsia="Times New Roman" w:hAnsi="Arial" w:cs="Arial"/>
          <w:color w:val="444444"/>
          <w:sz w:val="24"/>
          <w:szCs w:val="24"/>
          <w:lang w:eastAsia="ru-RU"/>
        </w:rPr>
        <w:br/>
      </w:r>
    </w:p>
    <w:p w14:paraId="1A827418"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14:paraId="19AC815B"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в редакции, введенной в действие с 1 января 2000 года Федеральным законом от 17 июля 1999 года N 172-ФЗ; в редакции, введенной в действие с 1 января 2016 года </w:t>
      </w:r>
      <w:hyperlink r:id="rId6" w:anchor="7DO0KD" w:history="1">
        <w:r w:rsidRPr="00C21221">
          <w:rPr>
            <w:rFonts w:ascii="Arial" w:eastAsia="Times New Roman" w:hAnsi="Arial" w:cs="Arial"/>
            <w:color w:val="3451A0"/>
            <w:sz w:val="24"/>
            <w:szCs w:val="24"/>
            <w:u w:val="single"/>
            <w:lang w:eastAsia="ru-RU"/>
          </w:rPr>
          <w:t>Федеральным законом от 1 декабря 2014 года N 419-ФЗ</w:t>
        </w:r>
      </w:hyperlink>
      <w:r w:rsidRPr="00C21221">
        <w:rPr>
          <w:rFonts w:ascii="Arial" w:eastAsia="Times New Roman" w:hAnsi="Arial" w:cs="Arial"/>
          <w:color w:val="444444"/>
          <w:sz w:val="24"/>
          <w:szCs w:val="24"/>
          <w:lang w:eastAsia="ru-RU"/>
        </w:rPr>
        <w:t xml:space="preserve">. - </w:t>
      </w:r>
      <w:r w:rsidRPr="00C21221">
        <w:rPr>
          <w:rFonts w:ascii="Arial" w:eastAsia="Times New Roman" w:hAnsi="Arial" w:cs="Arial"/>
          <w:color w:val="444444"/>
          <w:sz w:val="24"/>
          <w:szCs w:val="24"/>
          <w:lang w:eastAsia="ru-RU"/>
        </w:rPr>
        <w:lastRenderedPageBreak/>
        <w:t>См. </w:t>
      </w:r>
      <w:hyperlink r:id="rId7" w:anchor="7DK0K9"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09EB4239"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 (часть в редакции, введенной в действие с 1 января 2005 года </w:t>
      </w:r>
      <w:hyperlink r:id="rId8" w:anchor="A9O0NP"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 - см. </w:t>
      </w:r>
      <w:hyperlink r:id="rId9" w:anchor="VPADNN"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21584718"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2. Понятие социальной защиты инвалидов</w:t>
      </w:r>
    </w:p>
    <w:p w14:paraId="52AC3B0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(часть в редакции, введенной в действие с 1 января 2005 года </w:t>
      </w:r>
      <w:hyperlink r:id="rId10" w:anchor="A9Q0NQ"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 - см. </w:t>
      </w:r>
      <w:hyperlink r:id="rId11" w:anchor="DS48VJ"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3460AD0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(часть дополнительно включена с 1 января 2005 года </w:t>
      </w:r>
      <w:hyperlink r:id="rId12" w:anchor="A9Q0NQ"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7BDA64DE"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 Законодательство Российской Федерации о социальной защите инвалидов</w:t>
      </w:r>
    </w:p>
    <w:p w14:paraId="045C8081"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C21221">
        <w:rPr>
          <w:rFonts w:ascii="Arial" w:eastAsia="Times New Roman" w:hAnsi="Arial" w:cs="Arial"/>
          <w:color w:val="444444"/>
          <w:sz w:val="24"/>
          <w:szCs w:val="24"/>
          <w:lang w:eastAsia="ru-RU"/>
        </w:rPr>
        <w:br/>
      </w:r>
    </w:p>
    <w:p w14:paraId="6BBA7F0C"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C21221">
        <w:rPr>
          <w:rFonts w:ascii="Arial" w:eastAsia="Times New Roman" w:hAnsi="Arial" w:cs="Arial"/>
          <w:color w:val="444444"/>
          <w:sz w:val="24"/>
          <w:szCs w:val="24"/>
          <w:lang w:eastAsia="ru-RU"/>
        </w:rPr>
        <w:br/>
      </w:r>
    </w:p>
    <w:p w14:paraId="6CA8D350"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23BF89E4"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дополнительно включена </w:t>
      </w:r>
      <w:hyperlink r:id="rId13" w:anchor="7DO0K9" w:history="1">
        <w:r w:rsidRPr="00C21221">
          <w:rPr>
            <w:rFonts w:ascii="Arial" w:eastAsia="Times New Roman" w:hAnsi="Arial" w:cs="Arial"/>
            <w:color w:val="3451A0"/>
            <w:sz w:val="24"/>
            <w:szCs w:val="24"/>
            <w:u w:val="single"/>
            <w:lang w:eastAsia="ru-RU"/>
          </w:rPr>
          <w:t>Федеральным законом от 8 декабря 2020 года N 429-ФЗ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0619C3FA"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3_1. Недопустимость дискриминации по признаку инвалидности</w:t>
      </w:r>
    </w:p>
    <w:p w14:paraId="258000A0"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p>
    <w:p w14:paraId="3AA4B37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w:t>
      </w:r>
      <w:r w:rsidRPr="00C21221">
        <w:rPr>
          <w:rFonts w:ascii="Arial" w:eastAsia="Times New Roman" w:hAnsi="Arial" w:cs="Arial"/>
          <w:color w:val="444444"/>
          <w:sz w:val="24"/>
          <w:szCs w:val="24"/>
          <w:lang w:eastAsia="ru-RU"/>
        </w:rPr>
        <w:lastRenderedPageBreak/>
        <w:t>человека и гражданина в политической, экономической, социальной, культурной, гражданской или любой иной области.</w:t>
      </w:r>
    </w:p>
    <w:p w14:paraId="5B84F487"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(Статья дополнительно включена с 1 января 2016 года </w:t>
      </w:r>
      <w:hyperlink r:id="rId14" w:anchor="7DA0K5" w:history="1">
        <w:r w:rsidRPr="00C21221">
          <w:rPr>
            <w:rFonts w:ascii="Arial" w:eastAsia="Times New Roman" w:hAnsi="Arial" w:cs="Arial"/>
            <w:color w:val="3451A0"/>
            <w:sz w:val="24"/>
            <w:szCs w:val="24"/>
            <w:u w:val="single"/>
            <w:lang w:eastAsia="ru-RU"/>
          </w:rPr>
          <w:t>Федеральным законом от 1 декабря 2014 года N 419-ФЗ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6A5D043"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4. Компетенция федеральных органов государственной власти в области социальной защиты инвалидов</w:t>
      </w:r>
    </w:p>
    <w:p w14:paraId="72335F6C"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К ведению федеральных органов государственной власти в области социальной защиты инвалидов относятся:</w:t>
      </w:r>
      <w:r w:rsidRPr="00C21221">
        <w:rPr>
          <w:rFonts w:ascii="Arial" w:eastAsia="Times New Roman" w:hAnsi="Arial" w:cs="Arial"/>
          <w:color w:val="444444"/>
          <w:sz w:val="24"/>
          <w:szCs w:val="24"/>
          <w:lang w:eastAsia="ru-RU"/>
        </w:rPr>
        <w:br/>
      </w:r>
    </w:p>
    <w:p w14:paraId="37E09E3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 определение государственной политики в отношении инвалидов;</w:t>
      </w:r>
      <w:r w:rsidRPr="00C21221">
        <w:rPr>
          <w:rFonts w:ascii="Arial" w:eastAsia="Times New Roman" w:hAnsi="Arial" w:cs="Arial"/>
          <w:color w:val="444444"/>
          <w:sz w:val="24"/>
          <w:szCs w:val="24"/>
          <w:lang w:eastAsia="ru-RU"/>
        </w:rPr>
        <w:br/>
      </w:r>
    </w:p>
    <w:p w14:paraId="3F22275A"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14:paraId="1C4C883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в редакции, введенной в действие с 1 января 2018 года </w:t>
      </w:r>
      <w:hyperlink r:id="rId15" w:anchor="6520IM" w:history="1">
        <w:r w:rsidRPr="00C21221">
          <w:rPr>
            <w:rFonts w:ascii="Arial" w:eastAsia="Times New Roman" w:hAnsi="Arial" w:cs="Arial"/>
            <w:color w:val="3451A0"/>
            <w:sz w:val="24"/>
            <w:szCs w:val="24"/>
            <w:u w:val="single"/>
            <w:lang w:eastAsia="ru-RU"/>
          </w:rPr>
          <w:t>Федеральным законом от 7 июня 2017 года N 116-ФЗ</w:t>
        </w:r>
      </w:hyperlink>
      <w:r w:rsidRPr="00C21221">
        <w:rPr>
          <w:rFonts w:ascii="Arial" w:eastAsia="Times New Roman" w:hAnsi="Arial" w:cs="Arial"/>
          <w:color w:val="444444"/>
          <w:sz w:val="24"/>
          <w:szCs w:val="24"/>
          <w:lang w:eastAsia="ru-RU"/>
        </w:rPr>
        <w:t>. - См. </w:t>
      </w:r>
      <w:hyperlink r:id="rId16" w:anchor="7DQ0KB"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3F120AE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3) заключение международных договоров (соглашений) Российской Федерации по вопросам социальной защиты инвалидов;</w:t>
      </w:r>
      <w:r w:rsidRPr="00C21221">
        <w:rPr>
          <w:rFonts w:ascii="Arial" w:eastAsia="Times New Roman" w:hAnsi="Arial" w:cs="Arial"/>
          <w:color w:val="444444"/>
          <w:sz w:val="24"/>
          <w:szCs w:val="24"/>
          <w:lang w:eastAsia="ru-RU"/>
        </w:rPr>
        <w:br/>
      </w:r>
    </w:p>
    <w:p w14:paraId="323A36B6"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 xml:space="preserve">4) установление общих принципов организации и осуществления медико-социальной экспертизы и реабилитации, </w:t>
      </w:r>
      <w:proofErr w:type="spellStart"/>
      <w:r w:rsidRPr="00C21221">
        <w:rPr>
          <w:rFonts w:ascii="Arial" w:eastAsia="Times New Roman" w:hAnsi="Arial" w:cs="Arial"/>
          <w:color w:val="444444"/>
          <w:sz w:val="24"/>
          <w:szCs w:val="24"/>
          <w:lang w:eastAsia="ru-RU"/>
        </w:rPr>
        <w:t>абилитации</w:t>
      </w:r>
      <w:proofErr w:type="spellEnd"/>
      <w:r w:rsidRPr="00C21221">
        <w:rPr>
          <w:rFonts w:ascii="Arial" w:eastAsia="Times New Roman" w:hAnsi="Arial" w:cs="Arial"/>
          <w:color w:val="444444"/>
          <w:sz w:val="24"/>
          <w:szCs w:val="24"/>
          <w:lang w:eastAsia="ru-RU"/>
        </w:rPr>
        <w:t xml:space="preserve"> инвалидов;</w:t>
      </w:r>
    </w:p>
    <w:p w14:paraId="7E51AD5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в редакции, введенной в действие с 1 января 2016 года </w:t>
      </w:r>
      <w:hyperlink r:id="rId17" w:anchor="7DC0K6" w:history="1">
        <w:r w:rsidRPr="00C21221">
          <w:rPr>
            <w:rFonts w:ascii="Arial" w:eastAsia="Times New Roman" w:hAnsi="Arial" w:cs="Arial"/>
            <w:color w:val="3451A0"/>
            <w:sz w:val="24"/>
            <w:szCs w:val="24"/>
            <w:u w:val="single"/>
            <w:lang w:eastAsia="ru-RU"/>
          </w:rPr>
          <w:t>Федеральным законом от 1 декабря 2014 года N 419-ФЗ</w:t>
        </w:r>
      </w:hyperlink>
      <w:r w:rsidRPr="00C21221">
        <w:rPr>
          <w:rFonts w:ascii="Arial" w:eastAsia="Times New Roman" w:hAnsi="Arial" w:cs="Arial"/>
          <w:color w:val="444444"/>
          <w:sz w:val="24"/>
          <w:szCs w:val="24"/>
          <w:lang w:eastAsia="ru-RU"/>
        </w:rPr>
        <w:t>. - См. </w:t>
      </w:r>
      <w:hyperlink r:id="rId18" w:anchor="7DU0KD"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E730E6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5) определение критериев, установление условий для признания лица инвалидом;</w:t>
      </w:r>
      <w:r w:rsidRPr="00C21221">
        <w:rPr>
          <w:rFonts w:ascii="Arial" w:eastAsia="Times New Roman" w:hAnsi="Arial" w:cs="Arial"/>
          <w:color w:val="444444"/>
          <w:sz w:val="24"/>
          <w:szCs w:val="24"/>
          <w:lang w:eastAsia="ru-RU"/>
        </w:rPr>
        <w:br/>
      </w:r>
    </w:p>
    <w:p w14:paraId="3EFBBF8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(пункт в редакции, введенной в действие с 21 октября 2011 года </w:t>
      </w:r>
      <w:hyperlink r:id="rId19" w:anchor="7DG0K8" w:history="1">
        <w:r w:rsidRPr="00C21221">
          <w:rPr>
            <w:rFonts w:ascii="Arial" w:eastAsia="Times New Roman" w:hAnsi="Arial" w:cs="Arial"/>
            <w:color w:val="3451A0"/>
            <w:sz w:val="24"/>
            <w:szCs w:val="24"/>
            <w:u w:val="single"/>
            <w:lang w:eastAsia="ru-RU"/>
          </w:rPr>
          <w:t>Федеральным законом от 19 июля 2011 года N 248-ФЗ</w:t>
        </w:r>
      </w:hyperlink>
      <w:r w:rsidRPr="00C21221">
        <w:rPr>
          <w:rFonts w:ascii="Arial" w:eastAsia="Times New Roman" w:hAnsi="Arial" w:cs="Arial"/>
          <w:color w:val="444444"/>
          <w:sz w:val="24"/>
          <w:szCs w:val="24"/>
          <w:lang w:eastAsia="ru-RU"/>
        </w:rPr>
        <w:t>, - см. </w:t>
      </w:r>
      <w:hyperlink r:id="rId20" w:anchor="7E20KF"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5AEECC5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7) пункт утратил силу - </w:t>
      </w:r>
      <w:hyperlink r:id="rId21" w:anchor="6520IM" w:history="1">
        <w:r w:rsidRPr="00C21221">
          <w:rPr>
            <w:rFonts w:ascii="Arial" w:eastAsia="Times New Roman" w:hAnsi="Arial" w:cs="Arial"/>
            <w:color w:val="3451A0"/>
            <w:sz w:val="24"/>
            <w:szCs w:val="24"/>
            <w:u w:val="single"/>
            <w:lang w:eastAsia="ru-RU"/>
          </w:rPr>
          <w:t>Федеральный закон от 18 июля 2019 года N 184-ФЗ</w:t>
        </w:r>
      </w:hyperlink>
      <w:r w:rsidRPr="00C21221">
        <w:rPr>
          <w:rFonts w:ascii="Arial" w:eastAsia="Times New Roman" w:hAnsi="Arial" w:cs="Arial"/>
          <w:color w:val="444444"/>
          <w:sz w:val="24"/>
          <w:szCs w:val="24"/>
          <w:lang w:eastAsia="ru-RU"/>
        </w:rPr>
        <w:t> - см. </w:t>
      </w:r>
      <w:hyperlink r:id="rId22" w:anchor="7E40KG"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62332CE"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8) пункт утратил силу - </w:t>
      </w:r>
      <w:hyperlink r:id="rId23" w:anchor="6520IM" w:history="1">
        <w:r w:rsidRPr="00C21221">
          <w:rPr>
            <w:rFonts w:ascii="Arial" w:eastAsia="Times New Roman" w:hAnsi="Arial" w:cs="Arial"/>
            <w:color w:val="3451A0"/>
            <w:sz w:val="24"/>
            <w:szCs w:val="24"/>
            <w:u w:val="single"/>
            <w:lang w:eastAsia="ru-RU"/>
          </w:rPr>
          <w:t>Федеральный закон от 18 июля 2019 года N 184-ФЗ</w:t>
        </w:r>
      </w:hyperlink>
      <w:r w:rsidRPr="00C21221">
        <w:rPr>
          <w:rFonts w:ascii="Arial" w:eastAsia="Times New Roman" w:hAnsi="Arial" w:cs="Arial"/>
          <w:color w:val="444444"/>
          <w:sz w:val="24"/>
          <w:szCs w:val="24"/>
          <w:lang w:eastAsia="ru-RU"/>
        </w:rPr>
        <w:t> - см. </w:t>
      </w:r>
      <w:hyperlink r:id="rId24" w:anchor="7DM0K8"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5F60B797"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9) разработка и реализация федеральных целевых программ в области социальной защиты инвалидов, контроль за их исполнением;</w:t>
      </w:r>
      <w:r w:rsidRPr="00C21221">
        <w:rPr>
          <w:rFonts w:ascii="Arial" w:eastAsia="Times New Roman" w:hAnsi="Arial" w:cs="Arial"/>
          <w:color w:val="444444"/>
          <w:sz w:val="24"/>
          <w:szCs w:val="24"/>
          <w:lang w:eastAsia="ru-RU"/>
        </w:rPr>
        <w:br/>
      </w:r>
    </w:p>
    <w:p w14:paraId="1C7002E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 (пункт в редакции, введенной в действие с 1 января 2005 года </w:t>
      </w:r>
      <w:hyperlink r:id="rId25" w:anchor="A9S0NR"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 xml:space="preserve">, - </w:t>
      </w:r>
      <w:r w:rsidRPr="00C21221">
        <w:rPr>
          <w:rFonts w:ascii="Arial" w:eastAsia="Times New Roman" w:hAnsi="Arial" w:cs="Arial"/>
          <w:color w:val="444444"/>
          <w:sz w:val="24"/>
          <w:szCs w:val="24"/>
          <w:lang w:eastAsia="ru-RU"/>
        </w:rPr>
        <w:lastRenderedPageBreak/>
        <w:t>см. </w:t>
      </w:r>
      <w:hyperlink r:id="rId26" w:anchor="26A4KRT"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02B6894"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11) создание федеральных учреждений медико-социальной экспертизы, осуществление контроля за их деятельностью (пункт в редакции, введенной в действие с 1 января 2005 года </w:t>
      </w:r>
      <w:hyperlink r:id="rId27" w:anchor="A9S0NR"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 - см. </w:t>
      </w:r>
      <w:hyperlink r:id="rId28" w:anchor="26A4KRT"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6C57AC6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12) пункт утратил силу с 1 января 2005 года - </w:t>
      </w:r>
      <w:hyperlink r:id="rId29" w:anchor="A9U0NS"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30" w:anchor="26A4KRT"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7A7D3BC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12_1) создание условий для проведения независимой оценки качества условий оказания услуг федеральными учреждениями медико-социальной экспертизы;</w:t>
      </w:r>
    </w:p>
    <w:p w14:paraId="316A93F6"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дополнительно включен с 6 марта 2018 года </w:t>
      </w:r>
      <w:hyperlink r:id="rId31" w:anchor="7DS0KE" w:history="1">
        <w:r w:rsidRPr="00C21221">
          <w:rPr>
            <w:rFonts w:ascii="Arial" w:eastAsia="Times New Roman" w:hAnsi="Arial" w:cs="Arial"/>
            <w:color w:val="3451A0"/>
            <w:sz w:val="24"/>
            <w:szCs w:val="24"/>
            <w:u w:val="single"/>
            <w:lang w:eastAsia="ru-RU"/>
          </w:rPr>
          <w:t>Федеральным законом от 5 декабря 2017 года N 392-ФЗ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60BB2267"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r w:rsidRPr="00C21221">
        <w:rPr>
          <w:rFonts w:ascii="Arial" w:eastAsia="Times New Roman" w:hAnsi="Arial" w:cs="Arial"/>
          <w:color w:val="444444"/>
          <w:sz w:val="24"/>
          <w:szCs w:val="24"/>
          <w:lang w:eastAsia="ru-RU"/>
        </w:rPr>
        <w:br/>
      </w:r>
    </w:p>
    <w:p w14:paraId="0623A1B0"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14) разработка методических документов по вопросам социальной защиты инвалидов;</w:t>
      </w:r>
      <w:r w:rsidRPr="00C21221">
        <w:rPr>
          <w:rFonts w:ascii="Arial" w:eastAsia="Times New Roman" w:hAnsi="Arial" w:cs="Arial"/>
          <w:color w:val="444444"/>
          <w:sz w:val="24"/>
          <w:szCs w:val="24"/>
          <w:lang w:eastAsia="ru-RU"/>
        </w:rPr>
        <w:br/>
      </w:r>
    </w:p>
    <w:p w14:paraId="1FFE8F5E"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15) пункт утратил силу с 1 января 2005 года - </w:t>
      </w:r>
      <w:hyperlink r:id="rId32" w:anchor="A9U0NS"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33" w:anchor="26A4KRT"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03CEC5F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16) содействие в работе общероссийских общественных объединений инвалидов и оказание им помощи;</w:t>
      </w:r>
    </w:p>
    <w:p w14:paraId="2E8E67A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в редакции, введенной в действие с 23 июля 2012 года </w:t>
      </w:r>
      <w:hyperlink r:id="rId34" w:anchor="6520IM" w:history="1">
        <w:r w:rsidRPr="00C21221">
          <w:rPr>
            <w:rFonts w:ascii="Arial" w:eastAsia="Times New Roman" w:hAnsi="Arial" w:cs="Arial"/>
            <w:color w:val="3451A0"/>
            <w:sz w:val="24"/>
            <w:szCs w:val="24"/>
            <w:u w:val="single"/>
            <w:lang w:eastAsia="ru-RU"/>
          </w:rPr>
          <w:t>Федеральным законом от 10 июля 2012 года N 110-ФЗ</w:t>
        </w:r>
      </w:hyperlink>
      <w:r w:rsidRPr="00C21221">
        <w:rPr>
          <w:rFonts w:ascii="Arial" w:eastAsia="Times New Roman" w:hAnsi="Arial" w:cs="Arial"/>
          <w:color w:val="444444"/>
          <w:sz w:val="24"/>
          <w:szCs w:val="24"/>
          <w:lang w:eastAsia="ru-RU"/>
        </w:rPr>
        <w:t>. - См. </w:t>
      </w:r>
      <w:hyperlink r:id="rId35" w:anchor="7E60KG"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282A7AD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17) пункт утратил силу с 1 января 2005 года - </w:t>
      </w:r>
      <w:hyperlink r:id="rId36" w:anchor="A9U0NS"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37" w:anchor="26A4KRT"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00B7141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18) пункт утратил силу с 1 января 2005 года - </w:t>
      </w:r>
      <w:hyperlink r:id="rId38" w:anchor="A9U0NS"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39" w:anchor="26A4KRT"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0A89D67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19) формирование показателей федерального бюджета по расходам на социальную защиту инвалидов;</w:t>
      </w:r>
      <w:r w:rsidRPr="00C21221">
        <w:rPr>
          <w:rFonts w:ascii="Arial" w:eastAsia="Times New Roman" w:hAnsi="Arial" w:cs="Arial"/>
          <w:color w:val="444444"/>
          <w:sz w:val="24"/>
          <w:szCs w:val="24"/>
          <w:lang w:eastAsia="ru-RU"/>
        </w:rPr>
        <w:br/>
      </w:r>
    </w:p>
    <w:p w14:paraId="64F4C06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 (пункт дополнительно включен с 1 января 2000 года Федеральным законом от 17 июля 1999 года N 172-ФЗ);</w:t>
      </w:r>
      <w:r w:rsidRPr="00C21221">
        <w:rPr>
          <w:rFonts w:ascii="Arial" w:eastAsia="Times New Roman" w:hAnsi="Arial" w:cs="Arial"/>
          <w:color w:val="444444"/>
          <w:sz w:val="24"/>
          <w:szCs w:val="24"/>
          <w:lang w:eastAsia="ru-RU"/>
        </w:rPr>
        <w:br/>
      </w:r>
    </w:p>
    <w:p w14:paraId="1C8752A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0E7BB208"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дополнительно включен с 14 июля 2013 года </w:t>
      </w:r>
      <w:hyperlink r:id="rId40" w:anchor="64U0IK" w:history="1">
        <w:r w:rsidRPr="00C21221">
          <w:rPr>
            <w:rFonts w:ascii="Arial" w:eastAsia="Times New Roman" w:hAnsi="Arial" w:cs="Arial"/>
            <w:color w:val="3451A0"/>
            <w:sz w:val="24"/>
            <w:szCs w:val="24"/>
            <w:u w:val="single"/>
            <w:lang w:eastAsia="ru-RU"/>
          </w:rPr>
          <w:t>Федеральным законом от 2 июля 2013 года N 168-ФЗ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3A69A80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lastRenderedPageBreak/>
        <w:t>22) подготовка докладов о мерах, принимаемых для выполнения обязательств Российской Федерации по </w:t>
      </w:r>
      <w:hyperlink r:id="rId41" w:history="1">
        <w:r w:rsidRPr="00C21221">
          <w:rPr>
            <w:rFonts w:ascii="Arial" w:eastAsia="Times New Roman" w:hAnsi="Arial" w:cs="Arial"/>
            <w:color w:val="3451A0"/>
            <w:sz w:val="24"/>
            <w:szCs w:val="24"/>
            <w:u w:val="single"/>
            <w:lang w:eastAsia="ru-RU"/>
          </w:rPr>
          <w:t>Конвенции о правах инвалидов</w:t>
        </w:r>
      </w:hyperlink>
      <w:r w:rsidRPr="00C21221">
        <w:rPr>
          <w:rFonts w:ascii="Arial" w:eastAsia="Times New Roman" w:hAnsi="Arial" w:cs="Arial"/>
          <w:color w:val="444444"/>
          <w:sz w:val="24"/>
          <w:szCs w:val="24"/>
          <w:lang w:eastAsia="ru-RU"/>
        </w:rPr>
        <w:t>, в порядке, устанавливаемом Правительством Российской Федерации;</w:t>
      </w:r>
    </w:p>
    <w:p w14:paraId="02612869"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дополнительно включен с 1 января 2016 года </w:t>
      </w:r>
      <w:hyperlink r:id="rId42" w:anchor="7DM0KB" w:history="1">
        <w:r w:rsidRPr="00C21221">
          <w:rPr>
            <w:rFonts w:ascii="Arial" w:eastAsia="Times New Roman" w:hAnsi="Arial" w:cs="Arial"/>
            <w:color w:val="3451A0"/>
            <w:sz w:val="24"/>
            <w:szCs w:val="24"/>
            <w:u w:val="single"/>
            <w:lang w:eastAsia="ru-RU"/>
          </w:rPr>
          <w:t>Федеральным законом от 1 декабря 2014 года N 419-ФЗ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6457F944"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23) иные установленные в соответствии с настоящим Федеральным законом полномочия.</w:t>
      </w:r>
    </w:p>
    <w:p w14:paraId="1E029D98"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дополнительно включен с 1 января 2016 года </w:t>
      </w:r>
      <w:hyperlink r:id="rId43" w:anchor="7DM0KB" w:history="1">
        <w:r w:rsidRPr="00C21221">
          <w:rPr>
            <w:rFonts w:ascii="Arial" w:eastAsia="Times New Roman" w:hAnsi="Arial" w:cs="Arial"/>
            <w:color w:val="3451A0"/>
            <w:sz w:val="24"/>
            <w:szCs w:val="24"/>
            <w:u w:val="single"/>
            <w:lang w:eastAsia="ru-RU"/>
          </w:rPr>
          <w:t>Федеральным законом от 1 декабря 2014 года N 419-ФЗ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65648C4F"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14:paraId="5D67A676"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r w:rsidRPr="00C21221">
        <w:rPr>
          <w:rFonts w:ascii="Arial" w:eastAsia="Times New Roman" w:hAnsi="Arial" w:cs="Arial"/>
          <w:color w:val="444444"/>
          <w:sz w:val="24"/>
          <w:szCs w:val="24"/>
          <w:lang w:eastAsia="ru-RU"/>
        </w:rPr>
        <w:br/>
      </w:r>
    </w:p>
    <w:p w14:paraId="6C69EF0E"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 участия в реализации государственной политики в отношении инвалидов на территориях субъектов Российской Федерации;</w:t>
      </w:r>
      <w:r w:rsidRPr="00C21221">
        <w:rPr>
          <w:rFonts w:ascii="Arial" w:eastAsia="Times New Roman" w:hAnsi="Arial" w:cs="Arial"/>
          <w:color w:val="444444"/>
          <w:sz w:val="24"/>
          <w:szCs w:val="24"/>
          <w:lang w:eastAsia="ru-RU"/>
        </w:rPr>
        <w:br/>
      </w:r>
    </w:p>
    <w:p w14:paraId="3704E56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r w:rsidRPr="00C21221">
        <w:rPr>
          <w:rFonts w:ascii="Arial" w:eastAsia="Times New Roman" w:hAnsi="Arial" w:cs="Arial"/>
          <w:color w:val="444444"/>
          <w:sz w:val="24"/>
          <w:szCs w:val="24"/>
          <w:lang w:eastAsia="ru-RU"/>
        </w:rPr>
        <w:br/>
      </w:r>
    </w:p>
    <w:p w14:paraId="51E13087"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r w:rsidRPr="00C21221">
        <w:rPr>
          <w:rFonts w:ascii="Arial" w:eastAsia="Times New Roman" w:hAnsi="Arial" w:cs="Arial"/>
          <w:color w:val="444444"/>
          <w:sz w:val="24"/>
          <w:szCs w:val="24"/>
          <w:lang w:eastAsia="ru-RU"/>
        </w:rPr>
        <w:br/>
      </w:r>
    </w:p>
    <w:p w14:paraId="470F86E8"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r w:rsidRPr="00C21221">
        <w:rPr>
          <w:rFonts w:ascii="Arial" w:eastAsia="Times New Roman" w:hAnsi="Arial" w:cs="Arial"/>
          <w:color w:val="444444"/>
          <w:sz w:val="24"/>
          <w:szCs w:val="24"/>
          <w:lang w:eastAsia="ru-RU"/>
        </w:rPr>
        <w:br/>
      </w:r>
    </w:p>
    <w:p w14:paraId="39B74048"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r w:rsidRPr="00C21221">
        <w:rPr>
          <w:rFonts w:ascii="Arial" w:eastAsia="Times New Roman" w:hAnsi="Arial" w:cs="Arial"/>
          <w:color w:val="444444"/>
          <w:sz w:val="24"/>
          <w:szCs w:val="24"/>
          <w:lang w:eastAsia="ru-RU"/>
        </w:rPr>
        <w:br/>
      </w:r>
    </w:p>
    <w:p w14:paraId="4629E75E"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r w:rsidRPr="00C21221">
        <w:rPr>
          <w:rFonts w:ascii="Arial" w:eastAsia="Times New Roman" w:hAnsi="Arial" w:cs="Arial"/>
          <w:color w:val="444444"/>
          <w:sz w:val="24"/>
          <w:szCs w:val="24"/>
          <w:lang w:eastAsia="ru-RU"/>
        </w:rPr>
        <w:br/>
      </w:r>
    </w:p>
    <w:p w14:paraId="509DD97D"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14:paraId="52AD702B"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в редакции, введенной в действие с 1 января 2016 года </w:t>
      </w:r>
      <w:hyperlink r:id="rId44" w:anchor="7DQ0KD" w:history="1">
        <w:r w:rsidRPr="00C21221">
          <w:rPr>
            <w:rFonts w:ascii="Arial" w:eastAsia="Times New Roman" w:hAnsi="Arial" w:cs="Arial"/>
            <w:color w:val="3451A0"/>
            <w:sz w:val="24"/>
            <w:szCs w:val="24"/>
            <w:u w:val="single"/>
            <w:lang w:eastAsia="ru-RU"/>
          </w:rPr>
          <w:t>Федеральным законом от 1 декабря 2014 года N 419-ФЗ</w:t>
        </w:r>
      </w:hyperlink>
      <w:r w:rsidRPr="00C21221">
        <w:rPr>
          <w:rFonts w:ascii="Arial" w:eastAsia="Times New Roman" w:hAnsi="Arial" w:cs="Arial"/>
          <w:color w:val="444444"/>
          <w:sz w:val="24"/>
          <w:szCs w:val="24"/>
          <w:lang w:eastAsia="ru-RU"/>
        </w:rPr>
        <w:t>. - См. </w:t>
      </w:r>
      <w:hyperlink r:id="rId45" w:anchor="7E00KB"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62B500B4"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8) осуществления деятельности по подготовке кадров в области социальной защиты инвалидов;</w:t>
      </w:r>
      <w:r w:rsidRPr="00C21221">
        <w:rPr>
          <w:rFonts w:ascii="Arial" w:eastAsia="Times New Roman" w:hAnsi="Arial" w:cs="Arial"/>
          <w:color w:val="444444"/>
          <w:sz w:val="24"/>
          <w:szCs w:val="24"/>
          <w:lang w:eastAsia="ru-RU"/>
        </w:rPr>
        <w:br/>
      </w:r>
    </w:p>
    <w:p w14:paraId="54E8E67C"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r w:rsidRPr="00C21221">
        <w:rPr>
          <w:rFonts w:ascii="Arial" w:eastAsia="Times New Roman" w:hAnsi="Arial" w:cs="Arial"/>
          <w:color w:val="444444"/>
          <w:sz w:val="24"/>
          <w:szCs w:val="24"/>
          <w:lang w:eastAsia="ru-RU"/>
        </w:rPr>
        <w:br/>
      </w:r>
    </w:p>
    <w:p w14:paraId="05DF0ED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lastRenderedPageBreak/>
        <w:t>10) содействия общественным объединениям инвалидов;</w:t>
      </w:r>
      <w:r w:rsidRPr="00C21221">
        <w:rPr>
          <w:rFonts w:ascii="Arial" w:eastAsia="Times New Roman" w:hAnsi="Arial" w:cs="Arial"/>
          <w:color w:val="444444"/>
          <w:sz w:val="24"/>
          <w:szCs w:val="24"/>
          <w:lang w:eastAsia="ru-RU"/>
        </w:rPr>
        <w:br/>
      </w:r>
    </w:p>
    <w:p w14:paraId="594A4319"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10_1)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14:paraId="10FCF7DE"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(Пункт дополнительно включен </w:t>
      </w:r>
      <w:hyperlink r:id="rId46" w:anchor="6500IL" w:history="1">
        <w:r w:rsidRPr="00C21221">
          <w:rPr>
            <w:rFonts w:ascii="Arial" w:eastAsia="Times New Roman" w:hAnsi="Arial" w:cs="Arial"/>
            <w:color w:val="3451A0"/>
            <w:sz w:val="24"/>
            <w:szCs w:val="24"/>
            <w:u w:val="single"/>
            <w:lang w:eastAsia="ru-RU"/>
          </w:rPr>
          <w:t>Федеральным законом от 1 июня 2017 года N 104-ФЗ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53BDB4B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(пункт дополнительно включен </w:t>
      </w:r>
      <w:hyperlink r:id="rId47" w:anchor="7DQ0KC" w:history="1">
        <w:r w:rsidRPr="00C21221">
          <w:rPr>
            <w:rFonts w:ascii="Arial" w:eastAsia="Times New Roman" w:hAnsi="Arial" w:cs="Arial"/>
            <w:color w:val="3451A0"/>
            <w:sz w:val="24"/>
            <w:szCs w:val="24"/>
            <w:u w:val="single"/>
            <w:lang w:eastAsia="ru-RU"/>
          </w:rPr>
          <w:t>Федеральным законом от 1 июля 2011 года N 169-ФЗ</w:t>
        </w:r>
      </w:hyperlink>
      <w:r w:rsidRPr="00C21221">
        <w:rPr>
          <w:rFonts w:ascii="Arial" w:eastAsia="Times New Roman" w:hAnsi="Arial" w:cs="Arial"/>
          <w:color w:val="444444"/>
          <w:sz w:val="24"/>
          <w:szCs w:val="24"/>
          <w:lang w:eastAsia="ru-RU"/>
        </w:rPr>
        <w:t>).</w:t>
      </w:r>
    </w:p>
    <w:p w14:paraId="2FCA0195"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____________________________________________________________________</w:t>
      </w:r>
    </w:p>
    <w:p w14:paraId="73AB80B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Положения пункта 11 настоящей статьи (в редакции </w:t>
      </w:r>
      <w:hyperlink r:id="rId48" w:anchor="7DQ0KC" w:history="1">
        <w:r w:rsidRPr="00C21221">
          <w:rPr>
            <w:rFonts w:ascii="Arial" w:eastAsia="Times New Roman" w:hAnsi="Arial" w:cs="Arial"/>
            <w:color w:val="3451A0"/>
            <w:sz w:val="24"/>
            <w:szCs w:val="24"/>
            <w:u w:val="single"/>
            <w:lang w:eastAsia="ru-RU"/>
          </w:rPr>
          <w:t>Федерального закона от 1 июля 2011 года N 169-ФЗ</w:t>
        </w:r>
      </w:hyperlink>
      <w:r w:rsidRPr="00C21221">
        <w:rPr>
          <w:rFonts w:ascii="Arial" w:eastAsia="Times New Roman" w:hAnsi="Arial" w:cs="Arial"/>
          <w:color w:val="444444"/>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49" w:anchor="8PQ0LS" w:history="1">
        <w:r w:rsidRPr="00C21221">
          <w:rPr>
            <w:rFonts w:ascii="Arial" w:eastAsia="Times New Roman" w:hAnsi="Arial" w:cs="Arial"/>
            <w:color w:val="3451A0"/>
            <w:sz w:val="24"/>
            <w:szCs w:val="24"/>
            <w:u w:val="single"/>
            <w:lang w:eastAsia="ru-RU"/>
          </w:rPr>
          <w:t>пункт 5 статьи 74 Федерального закона от 1 июля 2011 года N 169-ФЗ</w:t>
        </w:r>
      </w:hyperlink>
      <w:r w:rsidRPr="00C21221">
        <w:rPr>
          <w:rFonts w:ascii="Arial" w:eastAsia="Times New Roman" w:hAnsi="Arial" w:cs="Arial"/>
          <w:color w:val="444444"/>
          <w:sz w:val="24"/>
          <w:szCs w:val="24"/>
          <w:lang w:eastAsia="ru-RU"/>
        </w:rPr>
        <w:t>.</w:t>
      </w:r>
    </w:p>
    <w:p w14:paraId="15754F7C"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____________________________________________________________________</w:t>
      </w:r>
    </w:p>
    <w:p w14:paraId="507716A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(Статья в редакции, введенной в действие с 1 января 2006 года </w:t>
      </w:r>
      <w:hyperlink r:id="rId50" w:anchor="8P20LP" w:history="1">
        <w:r w:rsidRPr="00C21221">
          <w:rPr>
            <w:rFonts w:ascii="Arial" w:eastAsia="Times New Roman" w:hAnsi="Arial" w:cs="Arial"/>
            <w:color w:val="3451A0"/>
            <w:sz w:val="24"/>
            <w:szCs w:val="24"/>
            <w:u w:val="single"/>
            <w:lang w:eastAsia="ru-RU"/>
          </w:rPr>
          <w:t>Федеральным законом от 31 декабря 2005 года N 199-ФЗ</w:t>
        </w:r>
      </w:hyperlink>
      <w:r w:rsidRPr="00C21221">
        <w:rPr>
          <w:rFonts w:ascii="Arial" w:eastAsia="Times New Roman" w:hAnsi="Arial" w:cs="Arial"/>
          <w:color w:val="444444"/>
          <w:sz w:val="24"/>
          <w:szCs w:val="24"/>
          <w:lang w:eastAsia="ru-RU"/>
        </w:rPr>
        <w:t>, - см. </w:t>
      </w:r>
      <w:hyperlink r:id="rId51" w:anchor="43UTEL"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03ACA68A"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5_1. Федеральный реестр инвалидов</w:t>
      </w:r>
    </w:p>
    <w:p w14:paraId="117DB38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p>
    <w:p w14:paraId="1E5C3E9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дополнительно включена с 13 декабря 2019 года </w:t>
      </w:r>
      <w:hyperlink r:id="rId52" w:anchor="7DK0KB" w:history="1">
        <w:r w:rsidRPr="00C21221">
          <w:rPr>
            <w:rFonts w:ascii="Arial" w:eastAsia="Times New Roman" w:hAnsi="Arial" w:cs="Arial"/>
            <w:color w:val="3451A0"/>
            <w:sz w:val="24"/>
            <w:szCs w:val="24"/>
            <w:u w:val="single"/>
            <w:lang w:eastAsia="ru-RU"/>
          </w:rPr>
          <w:t>Федеральным законом от 2 декабря 2019 года N 408-ФЗ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53DB1CAC"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14:paraId="17E7D432"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дополнительно включена с 13 декабря 2019 года </w:t>
      </w:r>
      <w:hyperlink r:id="rId53" w:anchor="7DM0KC" w:history="1">
        <w:r w:rsidRPr="00C21221">
          <w:rPr>
            <w:rFonts w:ascii="Arial" w:eastAsia="Times New Roman" w:hAnsi="Arial" w:cs="Arial"/>
            <w:color w:val="3451A0"/>
            <w:sz w:val="24"/>
            <w:szCs w:val="24"/>
            <w:u w:val="single"/>
            <w:lang w:eastAsia="ru-RU"/>
          </w:rPr>
          <w:t>Федеральным законом от 2 декабря 2019 года N 408-ФЗ</w:t>
        </w:r>
      </w:hyperlink>
      <w:r w:rsidRPr="00C21221">
        <w:rPr>
          <w:rFonts w:ascii="Arial" w:eastAsia="Times New Roman" w:hAnsi="Arial" w:cs="Arial"/>
          <w:color w:val="444444"/>
          <w:sz w:val="24"/>
          <w:szCs w:val="24"/>
          <w:lang w:eastAsia="ru-RU"/>
        </w:rPr>
        <w:t>)     </w:t>
      </w:r>
      <w:r w:rsidRPr="00C21221">
        <w:rPr>
          <w:rFonts w:ascii="Arial" w:eastAsia="Times New Roman" w:hAnsi="Arial" w:cs="Arial"/>
          <w:color w:val="444444"/>
          <w:sz w:val="24"/>
          <w:szCs w:val="24"/>
          <w:lang w:eastAsia="ru-RU"/>
        </w:rPr>
        <w:br/>
      </w:r>
    </w:p>
    <w:p w14:paraId="33C4303F"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____________________________________________________________________</w:t>
      </w:r>
    </w:p>
    <w:p w14:paraId="087BAF91"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lastRenderedPageBreak/>
        <w:t>Часть двенадцатую предыдущей редакции с 13 декабря 2019 года считается частью четырнадцатой настоящей редакции - </w:t>
      </w:r>
      <w:hyperlink r:id="rId54" w:anchor="7DO0KD" w:history="1">
        <w:r w:rsidRPr="00C21221">
          <w:rPr>
            <w:rFonts w:ascii="Arial" w:eastAsia="Times New Roman" w:hAnsi="Arial" w:cs="Arial"/>
            <w:color w:val="3451A0"/>
            <w:sz w:val="24"/>
            <w:szCs w:val="24"/>
            <w:u w:val="single"/>
            <w:lang w:eastAsia="ru-RU"/>
          </w:rPr>
          <w:t>Федеральный закон от 2 декабря 2019 года N 408-ФЗ</w:t>
        </w:r>
      </w:hyperlink>
      <w:r w:rsidRPr="00C21221">
        <w:rPr>
          <w:rFonts w:ascii="Arial" w:eastAsia="Times New Roman" w:hAnsi="Arial" w:cs="Arial"/>
          <w:color w:val="444444"/>
          <w:sz w:val="24"/>
          <w:szCs w:val="24"/>
          <w:lang w:eastAsia="ru-RU"/>
        </w:rPr>
        <w:t>.</w:t>
      </w:r>
    </w:p>
    <w:p w14:paraId="0C0AF684"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____________________________________________________________________   </w:t>
      </w:r>
      <w:r w:rsidRPr="00C21221">
        <w:rPr>
          <w:rFonts w:ascii="Arial" w:eastAsia="Times New Roman" w:hAnsi="Arial" w:cs="Arial"/>
          <w:color w:val="444444"/>
          <w:sz w:val="24"/>
          <w:szCs w:val="24"/>
          <w:lang w:eastAsia="ru-RU"/>
        </w:rPr>
        <w:br/>
      </w:r>
    </w:p>
    <w:p w14:paraId="1B9FD93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(часть дополнительно включена с 24 октября 2007 года </w:t>
      </w:r>
      <w:hyperlink r:id="rId55" w:anchor="7DQ0KB" w:history="1">
        <w:r w:rsidRPr="00C21221">
          <w:rPr>
            <w:rFonts w:ascii="Arial" w:eastAsia="Times New Roman" w:hAnsi="Arial" w:cs="Arial"/>
            <w:color w:val="3451A0"/>
            <w:sz w:val="24"/>
            <w:szCs w:val="24"/>
            <w:u w:val="single"/>
            <w:lang w:eastAsia="ru-RU"/>
          </w:rPr>
          <w:t>Федеральным законом от 18 октября 2007 года N 230-ФЗ</w:t>
        </w:r>
      </w:hyperlink>
      <w:r w:rsidRPr="00C21221">
        <w:rPr>
          <w:rFonts w:ascii="Arial" w:eastAsia="Times New Roman" w:hAnsi="Arial" w:cs="Arial"/>
          <w:color w:val="444444"/>
          <w:sz w:val="24"/>
          <w:szCs w:val="24"/>
          <w:lang w:eastAsia="ru-RU"/>
        </w:rPr>
        <w:t>).</w:t>
      </w:r>
    </w:p>
    <w:p w14:paraId="5E5C830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(Статья дополнительно включена с 1 января 2005 года </w:t>
      </w:r>
      <w:hyperlink r:id="rId56" w:anchor="7DI0K7" w:history="1">
        <w:r w:rsidRPr="00C21221">
          <w:rPr>
            <w:rFonts w:ascii="Arial" w:eastAsia="Times New Roman" w:hAnsi="Arial" w:cs="Arial"/>
            <w:color w:val="3451A0"/>
            <w:sz w:val="24"/>
            <w:szCs w:val="24"/>
            <w:u w:val="single"/>
            <w:lang w:eastAsia="ru-RU"/>
          </w:rPr>
          <w:t>Федеральным законом от 29 декабря 2004 года N 199-ФЗ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E1B3C92"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29. Санаторно-курортное лечение инвалидов</w:t>
      </w:r>
    </w:p>
    <w:p w14:paraId="15EF7A25" w14:textId="77777777" w:rsidR="00C21221" w:rsidRPr="00C21221" w:rsidRDefault="00C21221" w:rsidP="00C21221">
      <w:pPr>
        <w:spacing w:after="0" w:line="240" w:lineRule="auto"/>
        <w:jc w:val="center"/>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(статья утратила силу с 1 января 2005 года - </w:t>
      </w:r>
      <w:hyperlink r:id="rId57" w:anchor="AA20NS"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58" w:anchor="2E7A9G0"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F2D8D66"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30. Транспортное обслуживание инвалидов</w:t>
      </w:r>
    </w:p>
    <w:p w14:paraId="31963F1F" w14:textId="77777777" w:rsidR="00C21221" w:rsidRPr="00C21221" w:rsidRDefault="00C21221" w:rsidP="00C21221">
      <w:pPr>
        <w:spacing w:after="0" w:line="240" w:lineRule="auto"/>
        <w:jc w:val="center"/>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(статья утратила силу с 1 января 2005 года - </w:t>
      </w:r>
      <w:hyperlink r:id="rId59" w:anchor="AA40NT"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60" w:anchor="1D3Q966"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6C006386"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31. Порядок сохранения мер социальной защиты, установленных инвалидам</w:t>
      </w:r>
    </w:p>
    <w:p w14:paraId="65F6EEA8" w14:textId="77777777" w:rsidR="00C21221" w:rsidRPr="00C21221" w:rsidRDefault="00C21221" w:rsidP="00C21221">
      <w:pPr>
        <w:spacing w:after="0" w:line="240" w:lineRule="auto"/>
        <w:jc w:val="center"/>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(наименование статьи в редакции, введенной в действие с 1 января 2005 года </w:t>
      </w:r>
      <w:hyperlink r:id="rId61" w:anchor="AA60NU"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 - см. </w:t>
      </w:r>
      <w:hyperlink r:id="rId62" w:anchor="1MI2BSH"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p>
    <w:p w14:paraId="4D2EA149"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утратила силу с 1 января 2005 года - </w:t>
      </w:r>
      <w:hyperlink r:id="rId63" w:anchor="8PG0LQ"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64" w:anchor="1MI2BSH"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0EE49D6"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утратила силу с 1 января 2005 года - </w:t>
      </w:r>
      <w:hyperlink r:id="rId65" w:anchor="8PG0LQ"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66" w:anchor="1MI2BSH"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209341D4"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(часть в редакции, введенной в действие с 1 января 2005 года </w:t>
      </w:r>
      <w:hyperlink r:id="rId67" w:anchor="AA60NU" w:history="1">
        <w:r w:rsidRPr="00C21221">
          <w:rPr>
            <w:rFonts w:ascii="Arial" w:eastAsia="Times New Roman" w:hAnsi="Arial" w:cs="Arial"/>
            <w:color w:val="3451A0"/>
            <w:sz w:val="24"/>
            <w:szCs w:val="24"/>
            <w:u w:val="single"/>
            <w:lang w:eastAsia="ru-RU"/>
          </w:rPr>
          <w:t>Федеральным законом от 22 августа 2004 года N 122-ФЗ</w:t>
        </w:r>
      </w:hyperlink>
      <w:r w:rsidRPr="00C21221">
        <w:rPr>
          <w:rFonts w:ascii="Arial" w:eastAsia="Times New Roman" w:hAnsi="Arial" w:cs="Arial"/>
          <w:color w:val="444444"/>
          <w:sz w:val="24"/>
          <w:szCs w:val="24"/>
          <w:lang w:eastAsia="ru-RU"/>
        </w:rPr>
        <w:t>, - см. </w:t>
      </w:r>
      <w:hyperlink r:id="rId68" w:anchor="1MI2BSH"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4C512680"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32. Ответственность за нарушение прав инвалидов. Рассмотрение споров</w:t>
      </w:r>
    </w:p>
    <w:p w14:paraId="603ED716"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r w:rsidRPr="00C21221">
        <w:rPr>
          <w:rFonts w:ascii="Arial" w:eastAsia="Times New Roman" w:hAnsi="Arial" w:cs="Arial"/>
          <w:color w:val="444444"/>
          <w:sz w:val="24"/>
          <w:szCs w:val="24"/>
          <w:lang w:eastAsia="ru-RU"/>
        </w:rPr>
        <w:br/>
      </w:r>
    </w:p>
    <w:p w14:paraId="65CE57FB"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Pr="00C21221">
        <w:rPr>
          <w:rFonts w:ascii="Arial" w:eastAsia="Times New Roman" w:hAnsi="Arial" w:cs="Arial"/>
          <w:color w:val="444444"/>
          <w:sz w:val="24"/>
          <w:szCs w:val="24"/>
          <w:lang w:eastAsia="ru-RU"/>
        </w:rPr>
        <w:t>абилитации</w:t>
      </w:r>
      <w:proofErr w:type="spellEnd"/>
      <w:r w:rsidRPr="00C21221">
        <w:rPr>
          <w:rFonts w:ascii="Arial" w:eastAsia="Times New Roman" w:hAnsi="Arial" w:cs="Arial"/>
          <w:color w:val="444444"/>
          <w:sz w:val="24"/>
          <w:szCs w:val="24"/>
          <w:lang w:eastAsia="ru-RU"/>
        </w:rPr>
        <w:t xml:space="preserve"> инвалидов, </w:t>
      </w:r>
      <w:r w:rsidRPr="00C21221">
        <w:rPr>
          <w:rFonts w:ascii="Arial" w:eastAsia="Times New Roman" w:hAnsi="Arial" w:cs="Arial"/>
          <w:color w:val="444444"/>
          <w:sz w:val="24"/>
          <w:szCs w:val="24"/>
          <w:lang w:eastAsia="ru-RU"/>
        </w:rPr>
        <w:lastRenderedPageBreak/>
        <w:t>предоставления конкретных мер социальной защиты, а также споры, касающиеся иных прав и свобод инвалидов, рассматриваются в судебном порядке.</w:t>
      </w:r>
    </w:p>
    <w:p w14:paraId="38123517"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в редакции, введенной в действие с 1 января 2016 года </w:t>
      </w:r>
      <w:hyperlink r:id="rId69" w:anchor="7EK0KJ" w:history="1">
        <w:r w:rsidRPr="00C21221">
          <w:rPr>
            <w:rFonts w:ascii="Arial" w:eastAsia="Times New Roman" w:hAnsi="Arial" w:cs="Arial"/>
            <w:color w:val="3451A0"/>
            <w:sz w:val="24"/>
            <w:szCs w:val="24"/>
            <w:u w:val="single"/>
            <w:lang w:eastAsia="ru-RU"/>
          </w:rPr>
          <w:t>Федеральным законом от 1 декабря 2014 года N 419-ФЗ</w:t>
        </w:r>
      </w:hyperlink>
      <w:r w:rsidRPr="00C21221">
        <w:rPr>
          <w:rFonts w:ascii="Arial" w:eastAsia="Times New Roman" w:hAnsi="Arial" w:cs="Arial"/>
          <w:color w:val="444444"/>
          <w:sz w:val="24"/>
          <w:szCs w:val="24"/>
          <w:lang w:eastAsia="ru-RU"/>
        </w:rPr>
        <w:t>. - См. </w:t>
      </w:r>
      <w:hyperlink r:id="rId70" w:anchor="8PA0LP"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2D8B8554" w14:textId="77777777" w:rsidR="00C21221" w:rsidRPr="00C21221" w:rsidRDefault="00C21221" w:rsidP="00C21221">
      <w:pPr>
        <w:spacing w:after="0" w:line="240" w:lineRule="auto"/>
        <w:jc w:val="center"/>
        <w:textAlignment w:val="baseline"/>
        <w:outlineLvl w:val="1"/>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ГЛАВА V. Общественные объединения инвалидов</w:t>
      </w:r>
    </w:p>
    <w:p w14:paraId="5C86B66A"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33. Право инвалидов на создание общественных объединений</w:t>
      </w:r>
    </w:p>
    <w:p w14:paraId="3710E49D"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(часть в редакции, введенной в действие с 13 января 1999 года  Федеральным законом от 4 января 1999 года N 5-ФЗ; дополнена с 20 ноября 2011 года </w:t>
      </w:r>
      <w:hyperlink r:id="rId71" w:history="1">
        <w:r w:rsidRPr="00C21221">
          <w:rPr>
            <w:rFonts w:ascii="Arial" w:eastAsia="Times New Roman" w:hAnsi="Arial" w:cs="Arial"/>
            <w:color w:val="3451A0"/>
            <w:sz w:val="24"/>
            <w:szCs w:val="24"/>
            <w:u w:val="single"/>
            <w:lang w:eastAsia="ru-RU"/>
          </w:rPr>
          <w:t>Федеральным законом от 6 ноября 2011 года N 299-ФЗ</w:t>
        </w:r>
      </w:hyperlink>
      <w:r w:rsidRPr="00C21221">
        <w:rPr>
          <w:rFonts w:ascii="Arial" w:eastAsia="Times New Roman" w:hAnsi="Arial" w:cs="Arial"/>
          <w:color w:val="444444"/>
          <w:sz w:val="24"/>
          <w:szCs w:val="24"/>
          <w:lang w:eastAsia="ru-RU"/>
        </w:rPr>
        <w:t> - см. </w:t>
      </w:r>
      <w:hyperlink r:id="rId72" w:anchor="8PU0LU"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1E1F284A"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(часть дополнительно включена с 13 января 1999 года  Федеральным законом от 4 января 1999 года N 5-ФЗ).</w:t>
      </w:r>
      <w:r w:rsidRPr="00C21221">
        <w:rPr>
          <w:rFonts w:ascii="Arial" w:eastAsia="Times New Roman" w:hAnsi="Arial" w:cs="Arial"/>
          <w:color w:val="444444"/>
          <w:sz w:val="24"/>
          <w:szCs w:val="24"/>
          <w:lang w:eastAsia="ru-RU"/>
        </w:rPr>
        <w:br/>
      </w:r>
    </w:p>
    <w:p w14:paraId="2C595CC6"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(часть дополнена с 20 ноября 2011 года </w:t>
      </w:r>
      <w:hyperlink r:id="rId73" w:history="1">
        <w:r w:rsidRPr="00C21221">
          <w:rPr>
            <w:rFonts w:ascii="Arial" w:eastAsia="Times New Roman" w:hAnsi="Arial" w:cs="Arial"/>
            <w:color w:val="3451A0"/>
            <w:sz w:val="24"/>
            <w:szCs w:val="24"/>
            <w:u w:val="single"/>
            <w:lang w:eastAsia="ru-RU"/>
          </w:rPr>
          <w:t>Федеральным законом от 6 ноября 2011 года N 299-ФЗ</w:t>
        </w:r>
      </w:hyperlink>
      <w:r w:rsidRPr="00C21221">
        <w:rPr>
          <w:rFonts w:ascii="Arial" w:eastAsia="Times New Roman" w:hAnsi="Arial" w:cs="Arial"/>
          <w:color w:val="444444"/>
          <w:sz w:val="24"/>
          <w:szCs w:val="24"/>
          <w:lang w:eastAsia="ru-RU"/>
        </w:rPr>
        <w:t> - см. </w:t>
      </w:r>
      <w:hyperlink r:id="rId74" w:anchor="8Q60M0"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7B48F31D"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C21221">
        <w:rPr>
          <w:rFonts w:ascii="Arial" w:eastAsia="Times New Roman" w:hAnsi="Arial" w:cs="Arial"/>
          <w:color w:val="444444"/>
          <w:sz w:val="24"/>
          <w:szCs w:val="24"/>
          <w:lang w:eastAsia="ru-RU"/>
        </w:rPr>
        <w:br/>
      </w:r>
    </w:p>
    <w:p w14:paraId="38A3A1E9"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w:t>
      </w:r>
      <w:r w:rsidRPr="00C21221">
        <w:rPr>
          <w:rFonts w:ascii="Arial" w:eastAsia="Times New Roman" w:hAnsi="Arial" w:cs="Arial"/>
          <w:color w:val="444444"/>
          <w:sz w:val="24"/>
          <w:szCs w:val="24"/>
          <w:lang w:eastAsia="ru-RU"/>
        </w:rPr>
        <w:lastRenderedPageBreak/>
        <w:t>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14:paraId="78874394"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дополнительно включена с 23 июля 2012 года </w:t>
      </w:r>
      <w:hyperlink r:id="rId75" w:anchor="6540IN" w:history="1">
        <w:r w:rsidRPr="00C21221">
          <w:rPr>
            <w:rFonts w:ascii="Arial" w:eastAsia="Times New Roman" w:hAnsi="Arial" w:cs="Arial"/>
            <w:color w:val="3451A0"/>
            <w:sz w:val="24"/>
            <w:szCs w:val="24"/>
            <w:u w:val="single"/>
            <w:lang w:eastAsia="ru-RU"/>
          </w:rPr>
          <w:t>Федеральным законом от 10 июля 2012 года N 110-ФЗ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78388018"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Оказание поддержки общественным объединениям инвалидов также может осуществляться в соответствии с </w:t>
      </w:r>
      <w:hyperlink r:id="rId76" w:anchor="64U0IK" w:history="1">
        <w:r w:rsidRPr="00C21221">
          <w:rPr>
            <w:rFonts w:ascii="Arial" w:eastAsia="Times New Roman" w:hAnsi="Arial" w:cs="Arial"/>
            <w:color w:val="3451A0"/>
            <w:sz w:val="24"/>
            <w:szCs w:val="24"/>
            <w:u w:val="single"/>
            <w:lang w:eastAsia="ru-RU"/>
          </w:rPr>
          <w:t>Федеральным законом от 12 января 1996 года N 7-ФЗ "О некоммерческих организациях"</w:t>
        </w:r>
      </w:hyperlink>
      <w:r w:rsidRPr="00C21221">
        <w:rPr>
          <w:rFonts w:ascii="Arial" w:eastAsia="Times New Roman" w:hAnsi="Arial" w:cs="Arial"/>
          <w:color w:val="444444"/>
          <w:sz w:val="24"/>
          <w:szCs w:val="24"/>
          <w:lang w:eastAsia="ru-RU"/>
        </w:rPr>
        <w:t> в части социально ориентированных некоммерческих организаций.</w:t>
      </w:r>
    </w:p>
    <w:p w14:paraId="2A97185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дополнительно включена с 23 июля 2012 года </w:t>
      </w:r>
      <w:hyperlink r:id="rId77" w:anchor="6540IN" w:history="1">
        <w:r w:rsidRPr="00C21221">
          <w:rPr>
            <w:rFonts w:ascii="Arial" w:eastAsia="Times New Roman" w:hAnsi="Arial" w:cs="Arial"/>
            <w:color w:val="3451A0"/>
            <w:sz w:val="24"/>
            <w:szCs w:val="24"/>
            <w:u w:val="single"/>
            <w:lang w:eastAsia="ru-RU"/>
          </w:rPr>
          <w:t>Федеральным законом от 10 июля 2012 года N 110-ФЗ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018CE885"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w:t>
      </w:r>
      <w:hyperlink r:id="rId78" w:anchor="64U0IK" w:history="1">
        <w:r w:rsidRPr="00C21221">
          <w:rPr>
            <w:rFonts w:ascii="Arial" w:eastAsia="Times New Roman" w:hAnsi="Arial" w:cs="Arial"/>
            <w:color w:val="3451A0"/>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C21221">
        <w:rPr>
          <w:rFonts w:ascii="Arial" w:eastAsia="Times New Roman" w:hAnsi="Arial" w:cs="Arial"/>
          <w:color w:val="444444"/>
          <w:sz w:val="24"/>
          <w:szCs w:val="24"/>
          <w:lang w:eastAsia="ru-RU"/>
        </w:rPr>
        <w: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14:paraId="15C0EAEB"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дополнительно включена с 23 июля 2012 года </w:t>
      </w:r>
      <w:hyperlink r:id="rId79" w:anchor="6540IN" w:history="1">
        <w:r w:rsidRPr="00C21221">
          <w:rPr>
            <w:rFonts w:ascii="Arial" w:eastAsia="Times New Roman" w:hAnsi="Arial" w:cs="Arial"/>
            <w:color w:val="3451A0"/>
            <w:sz w:val="24"/>
            <w:szCs w:val="24"/>
            <w:u w:val="single"/>
            <w:lang w:eastAsia="ru-RU"/>
          </w:rPr>
          <w:t>Федеральным законом от 10 июля 2012 года N 110-ФЗ</w:t>
        </w:r>
      </w:hyperlink>
      <w:r w:rsidRPr="00C21221">
        <w:rPr>
          <w:rFonts w:ascii="Arial" w:eastAsia="Times New Roman" w:hAnsi="Arial" w:cs="Arial"/>
          <w:color w:val="444444"/>
          <w:sz w:val="24"/>
          <w:szCs w:val="24"/>
          <w:lang w:eastAsia="ru-RU"/>
        </w:rPr>
        <w:t>; в редакции, введенной в действие с 1 января 2020 года </w:t>
      </w:r>
      <w:hyperlink r:id="rId80" w:anchor="6520IM" w:history="1">
        <w:r w:rsidRPr="00C21221">
          <w:rPr>
            <w:rFonts w:ascii="Arial" w:eastAsia="Times New Roman" w:hAnsi="Arial" w:cs="Arial"/>
            <w:color w:val="3451A0"/>
            <w:sz w:val="24"/>
            <w:szCs w:val="24"/>
            <w:u w:val="single"/>
            <w:lang w:eastAsia="ru-RU"/>
          </w:rPr>
          <w:t>Федеральным законом от 18 июля 2019 года N 185-ФЗ</w:t>
        </w:r>
      </w:hyperlink>
      <w:r w:rsidRPr="00C21221">
        <w:rPr>
          <w:rFonts w:ascii="Arial" w:eastAsia="Times New Roman" w:hAnsi="Arial" w:cs="Arial"/>
          <w:color w:val="444444"/>
          <w:sz w:val="24"/>
          <w:szCs w:val="24"/>
          <w:lang w:eastAsia="ru-RU"/>
        </w:rPr>
        <w:t>. - См. </w:t>
      </w:r>
      <w:hyperlink r:id="rId81" w:anchor="6560IO"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p>
    <w:p w14:paraId="2501007B"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____________________________________________________________________</w:t>
      </w:r>
    </w:p>
    <w:p w14:paraId="327C3C20"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Указанные в части седьмой настоящей статьи (в редакции </w:t>
      </w:r>
      <w:hyperlink r:id="rId82" w:anchor="6520IM" w:history="1">
        <w:r w:rsidRPr="00C21221">
          <w:rPr>
            <w:rFonts w:ascii="Arial" w:eastAsia="Times New Roman" w:hAnsi="Arial" w:cs="Arial"/>
            <w:color w:val="3451A0"/>
            <w:sz w:val="24"/>
            <w:szCs w:val="24"/>
            <w:u w:val="single"/>
            <w:lang w:eastAsia="ru-RU"/>
          </w:rPr>
          <w:t>Федерального закона от 18 июля 2019 года N 185-ФЗ</w:t>
        </w:r>
      </w:hyperlink>
      <w:r w:rsidRPr="00C21221">
        <w:rPr>
          <w:rFonts w:ascii="Arial" w:eastAsia="Times New Roman" w:hAnsi="Arial" w:cs="Arial"/>
          <w:color w:val="444444"/>
          <w:sz w:val="24"/>
          <w:szCs w:val="24"/>
          <w:lang w:eastAsia="ru-RU"/>
        </w:rPr>
        <w:t>) общероссийские общественные объединения инвалидов, отделения (территориальные подразделения) которых созданы до дня вступления в силу </w:t>
      </w:r>
      <w:hyperlink r:id="rId83" w:history="1">
        <w:r w:rsidRPr="00C21221">
          <w:rPr>
            <w:rFonts w:ascii="Arial" w:eastAsia="Times New Roman" w:hAnsi="Arial" w:cs="Arial"/>
            <w:color w:val="3451A0"/>
            <w:sz w:val="24"/>
            <w:szCs w:val="24"/>
            <w:u w:val="single"/>
            <w:lang w:eastAsia="ru-RU"/>
          </w:rPr>
          <w:t>Федерального закона от 18 июля 2019 года N 185-ФЗ</w:t>
        </w:r>
      </w:hyperlink>
      <w:r w:rsidRPr="00C21221">
        <w:rPr>
          <w:rFonts w:ascii="Arial" w:eastAsia="Times New Roman" w:hAnsi="Arial" w:cs="Arial"/>
          <w:color w:val="444444"/>
          <w:sz w:val="24"/>
          <w:szCs w:val="24"/>
          <w:lang w:eastAsia="ru-RU"/>
        </w:rPr>
        <w:t>, представляют в федеральный орган исполнительной власти, уполномоченный в сфере регистрации некоммерческих организаций, сведения о своих отделениях (территориальных подразделениях) в течение одного года со дня вступления в силу </w:t>
      </w:r>
      <w:hyperlink r:id="rId84" w:history="1">
        <w:r w:rsidRPr="00C21221">
          <w:rPr>
            <w:rFonts w:ascii="Arial" w:eastAsia="Times New Roman" w:hAnsi="Arial" w:cs="Arial"/>
            <w:color w:val="3451A0"/>
            <w:sz w:val="24"/>
            <w:szCs w:val="24"/>
            <w:u w:val="single"/>
            <w:lang w:eastAsia="ru-RU"/>
          </w:rPr>
          <w:t>Федерального закона от 18 июля 2019 года N 185-ФЗ</w:t>
        </w:r>
      </w:hyperlink>
      <w:r w:rsidRPr="00C21221">
        <w:rPr>
          <w:rFonts w:ascii="Arial" w:eastAsia="Times New Roman" w:hAnsi="Arial" w:cs="Arial"/>
          <w:color w:val="444444"/>
          <w:sz w:val="24"/>
          <w:szCs w:val="24"/>
          <w:lang w:eastAsia="ru-RU"/>
        </w:rPr>
        <w:t>, - см. </w:t>
      </w:r>
      <w:hyperlink r:id="rId85" w:anchor="7DI0KA" w:history="1">
        <w:r w:rsidRPr="00C21221">
          <w:rPr>
            <w:rFonts w:ascii="Arial" w:eastAsia="Times New Roman" w:hAnsi="Arial" w:cs="Arial"/>
            <w:color w:val="3451A0"/>
            <w:sz w:val="24"/>
            <w:szCs w:val="24"/>
            <w:u w:val="single"/>
            <w:lang w:eastAsia="ru-RU"/>
          </w:rPr>
          <w:t>пункт 2 статьи 3 Федерального закона от 18 июля 2019 года N 185-ФЗ</w:t>
        </w:r>
      </w:hyperlink>
      <w:r w:rsidRPr="00C21221">
        <w:rPr>
          <w:rFonts w:ascii="Arial" w:eastAsia="Times New Roman" w:hAnsi="Arial" w:cs="Arial"/>
          <w:color w:val="444444"/>
          <w:sz w:val="24"/>
          <w:szCs w:val="24"/>
          <w:lang w:eastAsia="ru-RU"/>
        </w:rPr>
        <w:t>.     </w:t>
      </w:r>
    </w:p>
    <w:p w14:paraId="631B53C1"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____________________________________________________________________     </w:t>
      </w:r>
      <w:r w:rsidRPr="00C21221">
        <w:rPr>
          <w:rFonts w:ascii="Arial" w:eastAsia="Times New Roman" w:hAnsi="Arial" w:cs="Arial"/>
          <w:color w:val="444444"/>
          <w:sz w:val="24"/>
          <w:szCs w:val="24"/>
          <w:lang w:eastAsia="ru-RU"/>
        </w:rPr>
        <w:br/>
      </w:r>
    </w:p>
    <w:p w14:paraId="2A68F72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Указанные в </w:t>
      </w:r>
      <w:hyperlink r:id="rId86" w:anchor="6560IO" w:history="1">
        <w:r w:rsidRPr="00C21221">
          <w:rPr>
            <w:rFonts w:ascii="Arial" w:eastAsia="Times New Roman" w:hAnsi="Arial" w:cs="Arial"/>
            <w:color w:val="3451A0"/>
            <w:sz w:val="24"/>
            <w:szCs w:val="24"/>
            <w:u w:val="single"/>
            <w:lang w:eastAsia="ru-RU"/>
          </w:rPr>
          <w:t>части седьмой настоящей статьи</w:t>
        </w:r>
      </w:hyperlink>
      <w:r w:rsidRPr="00C21221">
        <w:rPr>
          <w:rFonts w:ascii="Arial" w:eastAsia="Times New Roman" w:hAnsi="Arial" w:cs="Arial"/>
          <w:color w:val="444444"/>
          <w:sz w:val="24"/>
          <w:szCs w:val="24"/>
          <w:lang w:eastAsia="ru-RU"/>
        </w:rPr>
        <w:t>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14:paraId="17DF7CA0"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lastRenderedPageBreak/>
        <w:t>(Часть дополнительно включена с 1 января 2020 года </w:t>
      </w:r>
      <w:hyperlink r:id="rId87" w:anchor="6540IN" w:history="1">
        <w:r w:rsidRPr="00C21221">
          <w:rPr>
            <w:rFonts w:ascii="Arial" w:eastAsia="Times New Roman" w:hAnsi="Arial" w:cs="Arial"/>
            <w:color w:val="3451A0"/>
            <w:sz w:val="24"/>
            <w:szCs w:val="24"/>
            <w:u w:val="single"/>
            <w:lang w:eastAsia="ru-RU"/>
          </w:rPr>
          <w:t>Федеральным законом от 18 июля 2019 года N 185-ФЗ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73BCC297"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настоящей статьи, утверждаются федеральным органом исполнительной власти, уполномоченным в сфере регистрации некоммерческих организаций.</w:t>
      </w:r>
    </w:p>
    <w:p w14:paraId="2B820B1A"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(Часть дополнительно включена с 1 января 2020 года </w:t>
      </w:r>
      <w:hyperlink r:id="rId88" w:anchor="6540IN" w:history="1">
        <w:r w:rsidRPr="00C21221">
          <w:rPr>
            <w:rFonts w:ascii="Arial" w:eastAsia="Times New Roman" w:hAnsi="Arial" w:cs="Arial"/>
            <w:color w:val="3451A0"/>
            <w:sz w:val="24"/>
            <w:szCs w:val="24"/>
            <w:u w:val="single"/>
            <w:lang w:eastAsia="ru-RU"/>
          </w:rPr>
          <w:t>Федеральным законом от 18 июля 2019 года N 185-ФЗ</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36F09BD1"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34. Льготы, предоставляемые общественным объединениям инвалидов</w:t>
      </w:r>
    </w:p>
    <w:p w14:paraId="479683AE" w14:textId="77777777" w:rsidR="00C21221" w:rsidRPr="00C21221" w:rsidRDefault="00C21221" w:rsidP="00C21221">
      <w:pPr>
        <w:spacing w:after="0" w:line="240" w:lineRule="auto"/>
        <w:jc w:val="center"/>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(статья утратила силу с 1 января 2005 года - </w:t>
      </w:r>
      <w:hyperlink r:id="rId89" w:anchor="AA80NV" w:history="1">
        <w:r w:rsidRPr="00C21221">
          <w:rPr>
            <w:rFonts w:ascii="Arial" w:eastAsia="Times New Roman" w:hAnsi="Arial" w:cs="Arial"/>
            <w:color w:val="3451A0"/>
            <w:sz w:val="24"/>
            <w:szCs w:val="24"/>
            <w:u w:val="single"/>
            <w:lang w:eastAsia="ru-RU"/>
          </w:rPr>
          <w:t>Федеральный закон от 22 августа 2004 года N 122-ФЗ</w:t>
        </w:r>
      </w:hyperlink>
      <w:r w:rsidRPr="00C21221">
        <w:rPr>
          <w:rFonts w:ascii="Arial" w:eastAsia="Times New Roman" w:hAnsi="Arial" w:cs="Arial"/>
          <w:color w:val="444444"/>
          <w:sz w:val="24"/>
          <w:szCs w:val="24"/>
          <w:lang w:eastAsia="ru-RU"/>
        </w:rPr>
        <w:t>. - См. </w:t>
      </w:r>
      <w:hyperlink r:id="rId90" w:anchor="20C2E5E" w:history="1">
        <w:r w:rsidRPr="00C21221">
          <w:rPr>
            <w:rFonts w:ascii="Arial" w:eastAsia="Times New Roman" w:hAnsi="Arial" w:cs="Arial"/>
            <w:color w:val="3451A0"/>
            <w:sz w:val="24"/>
            <w:szCs w:val="24"/>
            <w:u w:val="single"/>
            <w:lang w:eastAsia="ru-RU"/>
          </w:rPr>
          <w:t>предыдущую редакцию</w:t>
        </w:r>
      </w:hyperlink>
      <w:r w:rsidRPr="00C21221">
        <w:rPr>
          <w:rFonts w:ascii="Arial" w:eastAsia="Times New Roman" w:hAnsi="Arial" w:cs="Arial"/>
          <w:color w:val="444444"/>
          <w:sz w:val="24"/>
          <w:szCs w:val="24"/>
          <w:lang w:eastAsia="ru-RU"/>
        </w:rPr>
        <w:t>)</w:t>
      </w:r>
      <w:r w:rsidRPr="00C21221">
        <w:rPr>
          <w:rFonts w:ascii="Arial" w:eastAsia="Times New Roman" w:hAnsi="Arial" w:cs="Arial"/>
          <w:color w:val="444444"/>
          <w:sz w:val="24"/>
          <w:szCs w:val="24"/>
          <w:lang w:eastAsia="ru-RU"/>
        </w:rPr>
        <w:br/>
      </w:r>
    </w:p>
    <w:p w14:paraId="7446937B" w14:textId="77777777" w:rsidR="00C21221" w:rsidRPr="00C21221" w:rsidRDefault="00C21221" w:rsidP="00C21221">
      <w:pPr>
        <w:spacing w:after="0" w:line="240" w:lineRule="auto"/>
        <w:jc w:val="center"/>
        <w:textAlignment w:val="baseline"/>
        <w:outlineLvl w:val="1"/>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ГЛАВА VI. Заключительные положения</w:t>
      </w:r>
    </w:p>
    <w:p w14:paraId="5294DDC1"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35. Вступление в силу настоящего Федерального закона</w:t>
      </w:r>
    </w:p>
    <w:p w14:paraId="340C098F"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r w:rsidRPr="00C21221">
        <w:rPr>
          <w:rFonts w:ascii="Arial" w:eastAsia="Times New Roman" w:hAnsi="Arial" w:cs="Arial"/>
          <w:color w:val="444444"/>
          <w:sz w:val="24"/>
          <w:szCs w:val="24"/>
          <w:lang w:eastAsia="ru-RU"/>
        </w:rPr>
        <w:br/>
      </w:r>
    </w:p>
    <w:p w14:paraId="4CD781A0"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hyperlink r:id="rId91" w:anchor="8PK0LT" w:history="1">
        <w:r w:rsidRPr="00C21221">
          <w:rPr>
            <w:rFonts w:ascii="Arial" w:eastAsia="Times New Roman" w:hAnsi="Arial" w:cs="Arial"/>
            <w:color w:val="3451A0"/>
            <w:sz w:val="24"/>
            <w:szCs w:val="24"/>
            <w:u w:val="single"/>
            <w:lang w:eastAsia="ru-RU"/>
          </w:rPr>
          <w:t>Статьи 21</w:t>
        </w:r>
      </w:hyperlink>
      <w:r w:rsidRPr="00C21221">
        <w:rPr>
          <w:rFonts w:ascii="Arial" w:eastAsia="Times New Roman" w:hAnsi="Arial" w:cs="Arial"/>
          <w:color w:val="444444"/>
          <w:sz w:val="24"/>
          <w:szCs w:val="24"/>
          <w:lang w:eastAsia="ru-RU"/>
        </w:rPr>
        <w:t>, </w:t>
      </w:r>
      <w:hyperlink r:id="rId92" w:anchor="8Q00M3" w:history="1">
        <w:r w:rsidRPr="00C21221">
          <w:rPr>
            <w:rFonts w:ascii="Arial" w:eastAsia="Times New Roman" w:hAnsi="Arial" w:cs="Arial"/>
            <w:color w:val="3451A0"/>
            <w:sz w:val="24"/>
            <w:szCs w:val="24"/>
            <w:u w:val="single"/>
            <w:lang w:eastAsia="ru-RU"/>
          </w:rPr>
          <w:t>22</w:t>
        </w:r>
      </w:hyperlink>
      <w:r w:rsidRPr="00C21221">
        <w:rPr>
          <w:rFonts w:ascii="Arial" w:eastAsia="Times New Roman" w:hAnsi="Arial" w:cs="Arial"/>
          <w:color w:val="444444"/>
          <w:sz w:val="24"/>
          <w:szCs w:val="24"/>
          <w:lang w:eastAsia="ru-RU"/>
        </w:rPr>
        <w:t>, </w:t>
      </w:r>
      <w:hyperlink r:id="rId93" w:anchor="8PQ0LV" w:history="1">
        <w:r w:rsidRPr="00C21221">
          <w:rPr>
            <w:rFonts w:ascii="Arial" w:eastAsia="Times New Roman" w:hAnsi="Arial" w:cs="Arial"/>
            <w:color w:val="3451A0"/>
            <w:sz w:val="24"/>
            <w:szCs w:val="24"/>
            <w:u w:val="single"/>
            <w:lang w:eastAsia="ru-RU"/>
          </w:rPr>
          <w:t>23</w:t>
        </w:r>
      </w:hyperlink>
      <w:r w:rsidRPr="00C21221">
        <w:rPr>
          <w:rFonts w:ascii="Arial" w:eastAsia="Times New Roman" w:hAnsi="Arial" w:cs="Arial"/>
          <w:color w:val="444444"/>
          <w:sz w:val="24"/>
          <w:szCs w:val="24"/>
          <w:lang w:eastAsia="ru-RU"/>
        </w:rPr>
        <w:t> (кроме части первой), </w:t>
      </w:r>
      <w:hyperlink r:id="rId94" w:anchor="8Q60M5" w:history="1">
        <w:r w:rsidRPr="00C21221">
          <w:rPr>
            <w:rFonts w:ascii="Arial" w:eastAsia="Times New Roman" w:hAnsi="Arial" w:cs="Arial"/>
            <w:color w:val="3451A0"/>
            <w:sz w:val="24"/>
            <w:szCs w:val="24"/>
            <w:u w:val="single"/>
            <w:lang w:eastAsia="ru-RU"/>
          </w:rPr>
          <w:t>24</w:t>
        </w:r>
      </w:hyperlink>
      <w:r w:rsidRPr="00C21221">
        <w:rPr>
          <w:rFonts w:ascii="Arial" w:eastAsia="Times New Roman" w:hAnsi="Arial" w:cs="Arial"/>
          <w:color w:val="444444"/>
          <w:sz w:val="24"/>
          <w:szCs w:val="24"/>
          <w:lang w:eastAsia="ru-RU"/>
        </w:rPr>
        <w:t> (кроме пункта 2 части второй) настоящего Федерального закона вступают в силу с 1 июля 1995 года; </w:t>
      </w:r>
      <w:hyperlink r:id="rId95" w:anchor="8OS0LR" w:history="1">
        <w:r w:rsidRPr="00C21221">
          <w:rPr>
            <w:rFonts w:ascii="Arial" w:eastAsia="Times New Roman" w:hAnsi="Arial" w:cs="Arial"/>
            <w:color w:val="3451A0"/>
            <w:sz w:val="24"/>
            <w:szCs w:val="24"/>
            <w:u w:val="single"/>
            <w:lang w:eastAsia="ru-RU"/>
          </w:rPr>
          <w:t>статьи 11</w:t>
        </w:r>
      </w:hyperlink>
      <w:r w:rsidRPr="00C21221">
        <w:rPr>
          <w:rFonts w:ascii="Arial" w:eastAsia="Times New Roman" w:hAnsi="Arial" w:cs="Arial"/>
          <w:color w:val="444444"/>
          <w:sz w:val="24"/>
          <w:szCs w:val="24"/>
          <w:lang w:eastAsia="ru-RU"/>
        </w:rPr>
        <w:t> и </w:t>
      </w:r>
      <w:hyperlink r:id="rId96" w:anchor="8PK0M1" w:history="1">
        <w:r w:rsidRPr="00C21221">
          <w:rPr>
            <w:rFonts w:ascii="Arial" w:eastAsia="Times New Roman" w:hAnsi="Arial" w:cs="Arial"/>
            <w:color w:val="3451A0"/>
            <w:sz w:val="24"/>
            <w:szCs w:val="24"/>
            <w:u w:val="single"/>
            <w:lang w:eastAsia="ru-RU"/>
          </w:rPr>
          <w:t>17</w:t>
        </w:r>
      </w:hyperlink>
      <w:r w:rsidRPr="00C21221">
        <w:rPr>
          <w:rFonts w:ascii="Arial" w:eastAsia="Times New Roman" w:hAnsi="Arial" w:cs="Arial"/>
          <w:color w:val="444444"/>
          <w:sz w:val="24"/>
          <w:szCs w:val="24"/>
          <w:lang w:eastAsia="ru-RU"/>
        </w:rPr>
        <w:t>, часть вторая </w:t>
      </w:r>
      <w:hyperlink r:id="rId97" w:anchor="8PK0LV" w:history="1">
        <w:r w:rsidRPr="00C21221">
          <w:rPr>
            <w:rFonts w:ascii="Arial" w:eastAsia="Times New Roman" w:hAnsi="Arial" w:cs="Arial"/>
            <w:color w:val="3451A0"/>
            <w:sz w:val="24"/>
            <w:szCs w:val="24"/>
            <w:u w:val="single"/>
            <w:lang w:eastAsia="ru-RU"/>
          </w:rPr>
          <w:t>статьи 18</w:t>
        </w:r>
      </w:hyperlink>
      <w:r w:rsidRPr="00C21221">
        <w:rPr>
          <w:rFonts w:ascii="Arial" w:eastAsia="Times New Roman" w:hAnsi="Arial" w:cs="Arial"/>
          <w:color w:val="444444"/>
          <w:sz w:val="24"/>
          <w:szCs w:val="24"/>
          <w:lang w:eastAsia="ru-RU"/>
        </w:rPr>
        <w:t>, часть третья </w:t>
      </w:r>
      <w:hyperlink r:id="rId98" w:anchor="8PI0LT" w:history="1">
        <w:r w:rsidRPr="00C21221">
          <w:rPr>
            <w:rFonts w:ascii="Arial" w:eastAsia="Times New Roman" w:hAnsi="Arial" w:cs="Arial"/>
            <w:color w:val="3451A0"/>
            <w:sz w:val="24"/>
            <w:szCs w:val="24"/>
            <w:u w:val="single"/>
            <w:lang w:eastAsia="ru-RU"/>
          </w:rPr>
          <w:t>статьи 19</w:t>
        </w:r>
      </w:hyperlink>
      <w:r w:rsidRPr="00C21221">
        <w:rPr>
          <w:rFonts w:ascii="Arial" w:eastAsia="Times New Roman" w:hAnsi="Arial" w:cs="Arial"/>
          <w:color w:val="444444"/>
          <w:sz w:val="24"/>
          <w:szCs w:val="24"/>
          <w:lang w:eastAsia="ru-RU"/>
        </w:rPr>
        <w:t>, пункт 5 </w:t>
      </w:r>
      <w:hyperlink r:id="rId99" w:anchor="8Q40M6" w:history="1">
        <w:r w:rsidRPr="00C21221">
          <w:rPr>
            <w:rFonts w:ascii="Arial" w:eastAsia="Times New Roman" w:hAnsi="Arial" w:cs="Arial"/>
            <w:color w:val="3451A0"/>
            <w:sz w:val="24"/>
            <w:szCs w:val="24"/>
            <w:u w:val="single"/>
            <w:lang w:eastAsia="ru-RU"/>
          </w:rPr>
          <w:t>статьи 20</w:t>
        </w:r>
      </w:hyperlink>
      <w:r w:rsidRPr="00C21221">
        <w:rPr>
          <w:rFonts w:ascii="Arial" w:eastAsia="Times New Roman" w:hAnsi="Arial" w:cs="Arial"/>
          <w:color w:val="444444"/>
          <w:sz w:val="24"/>
          <w:szCs w:val="24"/>
          <w:lang w:eastAsia="ru-RU"/>
        </w:rPr>
        <w:t>, часть первая </w:t>
      </w:r>
      <w:hyperlink r:id="rId100" w:anchor="8PQ0LV" w:history="1">
        <w:r w:rsidRPr="00C21221">
          <w:rPr>
            <w:rFonts w:ascii="Arial" w:eastAsia="Times New Roman" w:hAnsi="Arial" w:cs="Arial"/>
            <w:color w:val="3451A0"/>
            <w:sz w:val="24"/>
            <w:szCs w:val="24"/>
            <w:u w:val="single"/>
            <w:lang w:eastAsia="ru-RU"/>
          </w:rPr>
          <w:t>статьи 23</w:t>
        </w:r>
      </w:hyperlink>
      <w:r w:rsidRPr="00C21221">
        <w:rPr>
          <w:rFonts w:ascii="Arial" w:eastAsia="Times New Roman" w:hAnsi="Arial" w:cs="Arial"/>
          <w:color w:val="444444"/>
          <w:sz w:val="24"/>
          <w:szCs w:val="24"/>
          <w:lang w:eastAsia="ru-RU"/>
        </w:rPr>
        <w:t>, пункт 2 части второй </w:t>
      </w:r>
      <w:hyperlink r:id="rId101" w:anchor="8Q60M5" w:history="1">
        <w:r w:rsidRPr="00C21221">
          <w:rPr>
            <w:rFonts w:ascii="Arial" w:eastAsia="Times New Roman" w:hAnsi="Arial" w:cs="Arial"/>
            <w:color w:val="3451A0"/>
            <w:sz w:val="24"/>
            <w:szCs w:val="24"/>
            <w:u w:val="single"/>
            <w:lang w:eastAsia="ru-RU"/>
          </w:rPr>
          <w:t>статьи 24</w:t>
        </w:r>
      </w:hyperlink>
      <w:r w:rsidRPr="00C21221">
        <w:rPr>
          <w:rFonts w:ascii="Arial" w:eastAsia="Times New Roman" w:hAnsi="Arial" w:cs="Arial"/>
          <w:color w:val="444444"/>
          <w:sz w:val="24"/>
          <w:szCs w:val="24"/>
          <w:lang w:eastAsia="ru-RU"/>
        </w:rPr>
        <w:t>, часть вторая </w:t>
      </w:r>
      <w:hyperlink r:id="rId102" w:anchor="8PA0LQ" w:history="1">
        <w:r w:rsidRPr="00C21221">
          <w:rPr>
            <w:rFonts w:ascii="Arial" w:eastAsia="Times New Roman" w:hAnsi="Arial" w:cs="Arial"/>
            <w:color w:val="3451A0"/>
            <w:sz w:val="24"/>
            <w:szCs w:val="24"/>
            <w:u w:val="single"/>
            <w:lang w:eastAsia="ru-RU"/>
          </w:rPr>
          <w:t>статьи 25</w:t>
        </w:r>
      </w:hyperlink>
      <w:r w:rsidRPr="00C21221">
        <w:rPr>
          <w:rFonts w:ascii="Arial" w:eastAsia="Times New Roman" w:hAnsi="Arial" w:cs="Arial"/>
          <w:color w:val="444444"/>
          <w:sz w:val="24"/>
          <w:szCs w:val="24"/>
          <w:lang w:eastAsia="ru-RU"/>
        </w:rPr>
        <w:t> настоящего Федерального закона вступают в силу с 1 января 1996 года; </w:t>
      </w:r>
      <w:hyperlink r:id="rId103" w:anchor="8PS0LV" w:history="1">
        <w:r w:rsidRPr="00C21221">
          <w:rPr>
            <w:rFonts w:ascii="Arial" w:eastAsia="Times New Roman" w:hAnsi="Arial" w:cs="Arial"/>
            <w:color w:val="3451A0"/>
            <w:sz w:val="24"/>
            <w:szCs w:val="24"/>
            <w:u w:val="single"/>
            <w:lang w:eastAsia="ru-RU"/>
          </w:rPr>
          <w:t>статьи 28</w:t>
        </w:r>
      </w:hyperlink>
      <w:r w:rsidRPr="00C21221">
        <w:rPr>
          <w:rFonts w:ascii="Arial" w:eastAsia="Times New Roman" w:hAnsi="Arial" w:cs="Arial"/>
          <w:color w:val="444444"/>
          <w:sz w:val="24"/>
          <w:szCs w:val="24"/>
          <w:lang w:eastAsia="ru-RU"/>
        </w:rPr>
        <w:t>, </w:t>
      </w:r>
      <w:hyperlink r:id="rId104" w:anchor="8QE0M5" w:history="1">
        <w:r w:rsidRPr="00C21221">
          <w:rPr>
            <w:rFonts w:ascii="Arial" w:eastAsia="Times New Roman" w:hAnsi="Arial" w:cs="Arial"/>
            <w:color w:val="3451A0"/>
            <w:sz w:val="24"/>
            <w:szCs w:val="24"/>
            <w:u w:val="single"/>
            <w:lang w:eastAsia="ru-RU"/>
          </w:rPr>
          <w:t>29</w:t>
        </w:r>
      </w:hyperlink>
      <w:r w:rsidRPr="00C21221">
        <w:rPr>
          <w:rFonts w:ascii="Arial" w:eastAsia="Times New Roman" w:hAnsi="Arial" w:cs="Arial"/>
          <w:color w:val="444444"/>
          <w:sz w:val="24"/>
          <w:szCs w:val="24"/>
          <w:lang w:eastAsia="ru-RU"/>
        </w:rPr>
        <w:t>, </w:t>
      </w:r>
      <w:hyperlink r:id="rId105" w:anchor="8QG0M6" w:history="1">
        <w:r w:rsidRPr="00C21221">
          <w:rPr>
            <w:rFonts w:ascii="Arial" w:eastAsia="Times New Roman" w:hAnsi="Arial" w:cs="Arial"/>
            <w:color w:val="3451A0"/>
            <w:sz w:val="24"/>
            <w:szCs w:val="24"/>
            <w:u w:val="single"/>
            <w:lang w:eastAsia="ru-RU"/>
          </w:rPr>
          <w:t>30</w:t>
        </w:r>
      </w:hyperlink>
      <w:r w:rsidRPr="00C21221">
        <w:rPr>
          <w:rFonts w:ascii="Arial" w:eastAsia="Times New Roman" w:hAnsi="Arial" w:cs="Arial"/>
          <w:color w:val="444444"/>
          <w:sz w:val="24"/>
          <w:szCs w:val="24"/>
          <w:lang w:eastAsia="ru-RU"/>
        </w:rPr>
        <w:t> настоящего Федерального закона вступают в силу с 1 января 1997 года в части расширения действующих в настоящее время льгот.</w:t>
      </w:r>
      <w:r w:rsidRPr="00C21221">
        <w:rPr>
          <w:rFonts w:ascii="Arial" w:eastAsia="Times New Roman" w:hAnsi="Arial" w:cs="Arial"/>
          <w:color w:val="444444"/>
          <w:sz w:val="24"/>
          <w:szCs w:val="24"/>
          <w:lang w:eastAsia="ru-RU"/>
        </w:rPr>
        <w:br/>
      </w:r>
    </w:p>
    <w:p w14:paraId="0294A654"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hyperlink r:id="rId106" w:anchor="8PA0LU" w:history="1">
        <w:r w:rsidRPr="00C21221">
          <w:rPr>
            <w:rFonts w:ascii="Arial" w:eastAsia="Times New Roman" w:hAnsi="Arial" w:cs="Arial"/>
            <w:color w:val="3451A0"/>
            <w:sz w:val="24"/>
            <w:szCs w:val="24"/>
            <w:u w:val="single"/>
            <w:lang w:eastAsia="ru-RU"/>
          </w:rPr>
          <w:t>Статьи 14</w:t>
        </w:r>
      </w:hyperlink>
      <w:r w:rsidRPr="00C21221">
        <w:rPr>
          <w:rFonts w:ascii="Arial" w:eastAsia="Times New Roman" w:hAnsi="Arial" w:cs="Arial"/>
          <w:color w:val="444444"/>
          <w:sz w:val="24"/>
          <w:szCs w:val="24"/>
          <w:lang w:eastAsia="ru-RU"/>
        </w:rPr>
        <w:t>, </w:t>
      </w:r>
      <w:hyperlink r:id="rId107" w:anchor="8P40LQ" w:history="1">
        <w:r w:rsidRPr="00C21221">
          <w:rPr>
            <w:rFonts w:ascii="Arial" w:eastAsia="Times New Roman" w:hAnsi="Arial" w:cs="Arial"/>
            <w:color w:val="3451A0"/>
            <w:sz w:val="24"/>
            <w:szCs w:val="24"/>
            <w:u w:val="single"/>
            <w:lang w:eastAsia="ru-RU"/>
          </w:rPr>
          <w:t>15</w:t>
        </w:r>
      </w:hyperlink>
      <w:r w:rsidRPr="00C21221">
        <w:rPr>
          <w:rFonts w:ascii="Arial" w:eastAsia="Times New Roman" w:hAnsi="Arial" w:cs="Arial"/>
          <w:color w:val="444444"/>
          <w:sz w:val="24"/>
          <w:szCs w:val="24"/>
          <w:lang w:eastAsia="ru-RU"/>
        </w:rPr>
        <w:t>, </w:t>
      </w:r>
      <w:hyperlink r:id="rId108" w:anchor="8PA0LS" w:history="1">
        <w:r w:rsidRPr="00C21221">
          <w:rPr>
            <w:rFonts w:ascii="Arial" w:eastAsia="Times New Roman" w:hAnsi="Arial" w:cs="Arial"/>
            <w:color w:val="3451A0"/>
            <w:sz w:val="24"/>
            <w:szCs w:val="24"/>
            <w:u w:val="single"/>
            <w:lang w:eastAsia="ru-RU"/>
          </w:rPr>
          <w:t>16</w:t>
        </w:r>
      </w:hyperlink>
      <w:r w:rsidRPr="00C21221">
        <w:rPr>
          <w:rFonts w:ascii="Arial" w:eastAsia="Times New Roman" w:hAnsi="Arial" w:cs="Arial"/>
          <w:color w:val="444444"/>
          <w:sz w:val="24"/>
          <w:szCs w:val="24"/>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Pr="00C21221">
        <w:rPr>
          <w:rFonts w:ascii="Arial" w:eastAsia="Times New Roman" w:hAnsi="Arial" w:cs="Arial"/>
          <w:color w:val="444444"/>
          <w:sz w:val="24"/>
          <w:szCs w:val="24"/>
          <w:lang w:eastAsia="ru-RU"/>
        </w:rPr>
        <w:br/>
      </w:r>
    </w:p>
    <w:p w14:paraId="1BBD97C5" w14:textId="77777777" w:rsidR="00C21221" w:rsidRPr="00C21221" w:rsidRDefault="00C21221" w:rsidP="00C21221">
      <w:pPr>
        <w:spacing w:after="0" w:line="240" w:lineRule="auto"/>
        <w:jc w:val="center"/>
        <w:textAlignment w:val="baseline"/>
        <w:outlineLvl w:val="2"/>
        <w:rPr>
          <w:rFonts w:ascii="Arial" w:eastAsia="Times New Roman" w:hAnsi="Arial" w:cs="Arial"/>
          <w:b/>
          <w:bCs/>
          <w:color w:val="444444"/>
          <w:sz w:val="24"/>
          <w:szCs w:val="24"/>
          <w:lang w:eastAsia="ru-RU"/>
        </w:rPr>
      </w:pPr>
      <w:r w:rsidRPr="00C21221">
        <w:rPr>
          <w:rFonts w:ascii="Arial" w:eastAsia="Times New Roman" w:hAnsi="Arial" w:cs="Arial"/>
          <w:b/>
          <w:bCs/>
          <w:color w:val="444444"/>
          <w:sz w:val="24"/>
          <w:szCs w:val="24"/>
          <w:lang w:eastAsia="ru-RU"/>
        </w:rPr>
        <w:t>Статья 36. Действие законов и иных нормативных правовых актов</w:t>
      </w:r>
    </w:p>
    <w:p w14:paraId="53741D56"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C21221">
        <w:rPr>
          <w:rFonts w:ascii="Arial" w:eastAsia="Times New Roman" w:hAnsi="Arial" w:cs="Arial"/>
          <w:color w:val="444444"/>
          <w:sz w:val="24"/>
          <w:szCs w:val="24"/>
          <w:lang w:eastAsia="ru-RU"/>
        </w:rPr>
        <w:br/>
      </w:r>
    </w:p>
    <w:p w14:paraId="289642A3" w14:textId="77777777" w:rsidR="00C21221" w:rsidRPr="00C21221" w:rsidRDefault="00C21221" w:rsidP="00C21221">
      <w:pPr>
        <w:spacing w:after="0" w:line="240" w:lineRule="auto"/>
        <w:ind w:firstLine="480"/>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r w:rsidRPr="00C21221">
        <w:rPr>
          <w:rFonts w:ascii="Arial" w:eastAsia="Times New Roman" w:hAnsi="Arial" w:cs="Arial"/>
          <w:color w:val="444444"/>
          <w:sz w:val="24"/>
          <w:szCs w:val="24"/>
          <w:lang w:eastAsia="ru-RU"/>
        </w:rPr>
        <w:br/>
      </w:r>
    </w:p>
    <w:p w14:paraId="27872B40" w14:textId="77777777" w:rsidR="00C21221" w:rsidRPr="00C21221" w:rsidRDefault="00C21221" w:rsidP="00C21221">
      <w:pPr>
        <w:spacing w:after="0" w:line="240" w:lineRule="auto"/>
        <w:jc w:val="right"/>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Президент</w:t>
      </w:r>
      <w:r w:rsidRPr="00C21221">
        <w:rPr>
          <w:rFonts w:ascii="Arial" w:eastAsia="Times New Roman" w:hAnsi="Arial" w:cs="Arial"/>
          <w:color w:val="444444"/>
          <w:sz w:val="24"/>
          <w:szCs w:val="24"/>
          <w:lang w:eastAsia="ru-RU"/>
        </w:rPr>
        <w:br/>
        <w:t>Российской Федерации</w:t>
      </w:r>
      <w:r w:rsidRPr="00C21221">
        <w:rPr>
          <w:rFonts w:ascii="Arial" w:eastAsia="Times New Roman" w:hAnsi="Arial" w:cs="Arial"/>
          <w:color w:val="444444"/>
          <w:sz w:val="24"/>
          <w:szCs w:val="24"/>
          <w:lang w:eastAsia="ru-RU"/>
        </w:rPr>
        <w:br/>
      </w:r>
      <w:proofErr w:type="spellStart"/>
      <w:r w:rsidRPr="00C21221">
        <w:rPr>
          <w:rFonts w:ascii="Arial" w:eastAsia="Times New Roman" w:hAnsi="Arial" w:cs="Arial"/>
          <w:color w:val="444444"/>
          <w:sz w:val="24"/>
          <w:szCs w:val="24"/>
          <w:lang w:eastAsia="ru-RU"/>
        </w:rPr>
        <w:t>Б.Ельцин</w:t>
      </w:r>
      <w:proofErr w:type="spellEnd"/>
    </w:p>
    <w:p w14:paraId="07930D65"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Москва, Кремль</w:t>
      </w:r>
    </w:p>
    <w:p w14:paraId="2F7598AF"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24 ноября 1995 года</w:t>
      </w:r>
    </w:p>
    <w:p w14:paraId="4D6F45DE" w14:textId="77777777" w:rsidR="00C21221" w:rsidRPr="00C21221" w:rsidRDefault="00C21221" w:rsidP="00C21221">
      <w:pPr>
        <w:spacing w:after="0" w:line="240" w:lineRule="auto"/>
        <w:textAlignment w:val="baseline"/>
        <w:rPr>
          <w:rFonts w:ascii="Arial" w:eastAsia="Times New Roman" w:hAnsi="Arial" w:cs="Arial"/>
          <w:color w:val="444444"/>
          <w:sz w:val="24"/>
          <w:szCs w:val="24"/>
          <w:lang w:eastAsia="ru-RU"/>
        </w:rPr>
      </w:pPr>
      <w:r w:rsidRPr="00C21221">
        <w:rPr>
          <w:rFonts w:ascii="Arial" w:eastAsia="Times New Roman" w:hAnsi="Arial" w:cs="Arial"/>
          <w:color w:val="444444"/>
          <w:sz w:val="24"/>
          <w:szCs w:val="24"/>
          <w:lang w:eastAsia="ru-RU"/>
        </w:rPr>
        <w:t>N 181-ФЗ</w:t>
      </w:r>
    </w:p>
    <w:p w14:paraId="40001153" w14:textId="77777777" w:rsidR="00584879" w:rsidRPr="00C21221" w:rsidRDefault="00584879" w:rsidP="00C21221">
      <w:pPr>
        <w:spacing w:after="0" w:line="240" w:lineRule="auto"/>
        <w:rPr>
          <w:rFonts w:ascii="Arial" w:hAnsi="Arial" w:cs="Arial"/>
        </w:rPr>
      </w:pPr>
    </w:p>
    <w:sectPr w:rsidR="00584879" w:rsidRPr="00C21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22"/>
    <w:rsid w:val="00584879"/>
    <w:rsid w:val="00A43222"/>
    <w:rsid w:val="00C2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DE47"/>
  <w15:chartTrackingRefBased/>
  <w15:docId w15:val="{8DBCFEDE-BD0A-4170-8BF2-1AB1D731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21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2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2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221"/>
    <w:rPr>
      <w:rFonts w:ascii="Times New Roman" w:eastAsia="Times New Roman" w:hAnsi="Times New Roman" w:cs="Times New Roman"/>
      <w:b/>
      <w:bCs/>
      <w:sz w:val="27"/>
      <w:szCs w:val="27"/>
      <w:lang w:eastAsia="ru-RU"/>
    </w:rPr>
  </w:style>
  <w:style w:type="paragraph" w:customStyle="1" w:styleId="formattext">
    <w:name w:val="formattext"/>
    <w:basedOn w:val="a"/>
    <w:rsid w:val="00C21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1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4166">
      <w:bodyDiv w:val="1"/>
      <w:marLeft w:val="0"/>
      <w:marRight w:val="0"/>
      <w:marTop w:val="0"/>
      <w:marBottom w:val="0"/>
      <w:divBdr>
        <w:top w:val="none" w:sz="0" w:space="0" w:color="auto"/>
        <w:left w:val="none" w:sz="0" w:space="0" w:color="auto"/>
        <w:bottom w:val="none" w:sz="0" w:space="0" w:color="auto"/>
        <w:right w:val="none" w:sz="0" w:space="0" w:color="auto"/>
      </w:divBdr>
      <w:divsChild>
        <w:div w:id="2094428889">
          <w:marLeft w:val="0"/>
          <w:marRight w:val="0"/>
          <w:marTop w:val="0"/>
          <w:marBottom w:val="0"/>
          <w:divBdr>
            <w:top w:val="none" w:sz="0" w:space="0" w:color="auto"/>
            <w:left w:val="none" w:sz="0" w:space="0" w:color="auto"/>
            <w:bottom w:val="none" w:sz="0" w:space="0" w:color="auto"/>
            <w:right w:val="none" w:sz="0" w:space="0" w:color="auto"/>
          </w:divBdr>
          <w:divsChild>
            <w:div w:id="1113981872">
              <w:marLeft w:val="0"/>
              <w:marRight w:val="0"/>
              <w:marTop w:val="0"/>
              <w:marBottom w:val="0"/>
              <w:divBdr>
                <w:top w:val="none" w:sz="0" w:space="0" w:color="auto"/>
                <w:left w:val="none" w:sz="0" w:space="0" w:color="auto"/>
                <w:bottom w:val="none" w:sz="0" w:space="0" w:color="auto"/>
                <w:right w:val="none" w:sz="0" w:space="0" w:color="auto"/>
              </w:divBdr>
              <w:divsChild>
                <w:div w:id="1787459007">
                  <w:marLeft w:val="0"/>
                  <w:marRight w:val="0"/>
                  <w:marTop w:val="0"/>
                  <w:marBottom w:val="0"/>
                  <w:divBdr>
                    <w:top w:val="none" w:sz="0" w:space="0" w:color="auto"/>
                    <w:left w:val="none" w:sz="0" w:space="0" w:color="auto"/>
                    <w:bottom w:val="none" w:sz="0" w:space="0" w:color="auto"/>
                    <w:right w:val="none" w:sz="0" w:space="0" w:color="auto"/>
                  </w:divBdr>
                  <w:divsChild>
                    <w:div w:id="1867598452">
                      <w:marLeft w:val="0"/>
                      <w:marRight w:val="0"/>
                      <w:marTop w:val="300"/>
                      <w:marBottom w:val="300"/>
                      <w:divBdr>
                        <w:top w:val="none" w:sz="0" w:space="0" w:color="auto"/>
                        <w:left w:val="none" w:sz="0" w:space="0" w:color="auto"/>
                        <w:bottom w:val="none" w:sz="0" w:space="0" w:color="auto"/>
                        <w:right w:val="none" w:sz="0" w:space="0" w:color="auto"/>
                      </w:divBdr>
                      <w:divsChild>
                        <w:div w:id="1745102805">
                          <w:marLeft w:val="0"/>
                          <w:marRight w:val="0"/>
                          <w:marTop w:val="0"/>
                          <w:marBottom w:val="0"/>
                          <w:divBdr>
                            <w:top w:val="single" w:sz="6" w:space="8" w:color="EBEBEB"/>
                            <w:left w:val="none" w:sz="0" w:space="15" w:color="auto"/>
                            <w:bottom w:val="single" w:sz="6" w:space="8" w:color="EBEBEB"/>
                            <w:right w:val="none" w:sz="0" w:space="8" w:color="auto"/>
                          </w:divBdr>
                        </w:div>
                        <w:div w:id="5460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45472">
          <w:marLeft w:val="0"/>
          <w:marRight w:val="0"/>
          <w:marTop w:val="0"/>
          <w:marBottom w:val="0"/>
          <w:divBdr>
            <w:top w:val="none" w:sz="0" w:space="0" w:color="auto"/>
            <w:left w:val="none" w:sz="0" w:space="0" w:color="auto"/>
            <w:bottom w:val="none" w:sz="0" w:space="0" w:color="auto"/>
            <w:right w:val="none" w:sz="0" w:space="0" w:color="auto"/>
          </w:divBdr>
          <w:divsChild>
            <w:div w:id="116265350">
              <w:marLeft w:val="0"/>
              <w:marRight w:val="0"/>
              <w:marTop w:val="0"/>
              <w:marBottom w:val="0"/>
              <w:divBdr>
                <w:top w:val="none" w:sz="0" w:space="0" w:color="auto"/>
                <w:left w:val="none" w:sz="0" w:space="0" w:color="auto"/>
                <w:bottom w:val="none" w:sz="0" w:space="0" w:color="auto"/>
                <w:right w:val="none" w:sz="0" w:space="0" w:color="auto"/>
              </w:divBdr>
              <w:divsChild>
                <w:div w:id="5779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909417" TargetMode="External"/><Relationship Id="rId21" Type="http://schemas.openxmlformats.org/officeDocument/2006/relationships/hyperlink" Target="https://docs.cntd.ru/document/560658557" TargetMode="External"/><Relationship Id="rId42" Type="http://schemas.openxmlformats.org/officeDocument/2006/relationships/hyperlink" Target="https://docs.cntd.ru/document/420236204" TargetMode="External"/><Relationship Id="rId47" Type="http://schemas.openxmlformats.org/officeDocument/2006/relationships/hyperlink" Target="https://docs.cntd.ru/document/902286569" TargetMode="External"/><Relationship Id="rId63" Type="http://schemas.openxmlformats.org/officeDocument/2006/relationships/hyperlink" Target="https://docs.cntd.ru/document/901907297" TargetMode="External"/><Relationship Id="rId68" Type="http://schemas.openxmlformats.org/officeDocument/2006/relationships/hyperlink" Target="https://docs.cntd.ru/document/901909417" TargetMode="External"/><Relationship Id="rId84" Type="http://schemas.openxmlformats.org/officeDocument/2006/relationships/hyperlink" Target="https://docs.cntd.ru/document/560658494" TargetMode="External"/><Relationship Id="rId89" Type="http://schemas.openxmlformats.org/officeDocument/2006/relationships/hyperlink" Target="https://docs.cntd.ru/document/901907297" TargetMode="External"/><Relationship Id="rId2" Type="http://schemas.openxmlformats.org/officeDocument/2006/relationships/settings" Target="settings.xml"/><Relationship Id="rId16" Type="http://schemas.openxmlformats.org/officeDocument/2006/relationships/hyperlink" Target="https://docs.cntd.ru/document/542607900" TargetMode="External"/><Relationship Id="rId29" Type="http://schemas.openxmlformats.org/officeDocument/2006/relationships/hyperlink" Target="https://docs.cntd.ru/document/901907297" TargetMode="External"/><Relationship Id="rId107" Type="http://schemas.openxmlformats.org/officeDocument/2006/relationships/hyperlink" Target="https://docs.cntd.ru/document/9014513" TargetMode="External"/><Relationship Id="rId11" Type="http://schemas.openxmlformats.org/officeDocument/2006/relationships/hyperlink" Target="https://docs.cntd.ru/document/901909417" TargetMode="External"/><Relationship Id="rId24" Type="http://schemas.openxmlformats.org/officeDocument/2006/relationships/hyperlink" Target="https://docs.cntd.ru/document/542649895" TargetMode="External"/><Relationship Id="rId32" Type="http://schemas.openxmlformats.org/officeDocument/2006/relationships/hyperlink" Target="https://docs.cntd.ru/document/901907297" TargetMode="External"/><Relationship Id="rId37" Type="http://schemas.openxmlformats.org/officeDocument/2006/relationships/hyperlink" Target="https://docs.cntd.ru/document/901909417" TargetMode="External"/><Relationship Id="rId40" Type="http://schemas.openxmlformats.org/officeDocument/2006/relationships/hyperlink" Target="https://docs.cntd.ru/document/499030004" TargetMode="External"/><Relationship Id="rId45" Type="http://schemas.openxmlformats.org/officeDocument/2006/relationships/hyperlink" Target="https://docs.cntd.ru/document/420315660" TargetMode="External"/><Relationship Id="rId53" Type="http://schemas.openxmlformats.org/officeDocument/2006/relationships/hyperlink" Target="https://docs.cntd.ru/document/563902680" TargetMode="External"/><Relationship Id="rId58" Type="http://schemas.openxmlformats.org/officeDocument/2006/relationships/hyperlink" Target="https://docs.cntd.ru/document/901909417" TargetMode="External"/><Relationship Id="rId66" Type="http://schemas.openxmlformats.org/officeDocument/2006/relationships/hyperlink" Target="https://docs.cntd.ru/document/901909417" TargetMode="External"/><Relationship Id="rId74" Type="http://schemas.openxmlformats.org/officeDocument/2006/relationships/hyperlink" Target="https://docs.cntd.ru/document/902311048" TargetMode="External"/><Relationship Id="rId79" Type="http://schemas.openxmlformats.org/officeDocument/2006/relationships/hyperlink" Target="https://docs.cntd.ru/document/902357193" TargetMode="External"/><Relationship Id="rId87" Type="http://schemas.openxmlformats.org/officeDocument/2006/relationships/hyperlink" Target="https://docs.cntd.ru/document/560658494" TargetMode="External"/><Relationship Id="rId102" Type="http://schemas.openxmlformats.org/officeDocument/2006/relationships/hyperlink" Target="https://docs.cntd.ru/document/9014513" TargetMode="External"/><Relationship Id="rId110" Type="http://schemas.openxmlformats.org/officeDocument/2006/relationships/theme" Target="theme/theme1.xml"/><Relationship Id="rId5" Type="http://schemas.openxmlformats.org/officeDocument/2006/relationships/hyperlink" Target="https://docs.cntd.ru/document/901907297" TargetMode="External"/><Relationship Id="rId61" Type="http://schemas.openxmlformats.org/officeDocument/2006/relationships/hyperlink" Target="https://docs.cntd.ru/document/901907297" TargetMode="External"/><Relationship Id="rId82" Type="http://schemas.openxmlformats.org/officeDocument/2006/relationships/hyperlink" Target="https://docs.cntd.ru/document/560658494" TargetMode="External"/><Relationship Id="rId90" Type="http://schemas.openxmlformats.org/officeDocument/2006/relationships/hyperlink" Target="https://docs.cntd.ru/document/901909417" TargetMode="External"/><Relationship Id="rId95" Type="http://schemas.openxmlformats.org/officeDocument/2006/relationships/hyperlink" Target="https://docs.cntd.ru/document/9014513" TargetMode="External"/><Relationship Id="rId19" Type="http://schemas.openxmlformats.org/officeDocument/2006/relationships/hyperlink" Target="https://docs.cntd.ru/document/902290208" TargetMode="External"/><Relationship Id="rId14" Type="http://schemas.openxmlformats.org/officeDocument/2006/relationships/hyperlink" Target="https://docs.cntd.ru/document/420236204" TargetMode="External"/><Relationship Id="rId22" Type="http://schemas.openxmlformats.org/officeDocument/2006/relationships/hyperlink" Target="https://docs.cntd.ru/document/542649895" TargetMode="External"/><Relationship Id="rId27" Type="http://schemas.openxmlformats.org/officeDocument/2006/relationships/hyperlink" Target="https://docs.cntd.ru/document/901907297" TargetMode="External"/><Relationship Id="rId30" Type="http://schemas.openxmlformats.org/officeDocument/2006/relationships/hyperlink" Target="https://docs.cntd.ru/document/901909417" TargetMode="External"/><Relationship Id="rId35" Type="http://schemas.openxmlformats.org/officeDocument/2006/relationships/hyperlink" Target="https://docs.cntd.ru/document/902358742" TargetMode="External"/><Relationship Id="rId43" Type="http://schemas.openxmlformats.org/officeDocument/2006/relationships/hyperlink" Target="https://docs.cntd.ru/document/420236204" TargetMode="External"/><Relationship Id="rId48" Type="http://schemas.openxmlformats.org/officeDocument/2006/relationships/hyperlink" Target="https://docs.cntd.ru/document/902286569" TargetMode="External"/><Relationship Id="rId56" Type="http://schemas.openxmlformats.org/officeDocument/2006/relationships/hyperlink" Target="https://docs.cntd.ru/document/901919349" TargetMode="External"/><Relationship Id="rId64" Type="http://schemas.openxmlformats.org/officeDocument/2006/relationships/hyperlink" Target="https://docs.cntd.ru/document/901909417" TargetMode="External"/><Relationship Id="rId69" Type="http://schemas.openxmlformats.org/officeDocument/2006/relationships/hyperlink" Target="https://docs.cntd.ru/document/420236204" TargetMode="External"/><Relationship Id="rId77" Type="http://schemas.openxmlformats.org/officeDocument/2006/relationships/hyperlink" Target="https://docs.cntd.ru/document/902357193" TargetMode="External"/><Relationship Id="rId100" Type="http://schemas.openxmlformats.org/officeDocument/2006/relationships/hyperlink" Target="https://docs.cntd.ru/document/9014513" TargetMode="External"/><Relationship Id="rId105" Type="http://schemas.openxmlformats.org/officeDocument/2006/relationships/hyperlink" Target="https://docs.cntd.ru/document/9014513" TargetMode="External"/><Relationship Id="rId8" Type="http://schemas.openxmlformats.org/officeDocument/2006/relationships/hyperlink" Target="https://docs.cntd.ru/document/901907297" TargetMode="External"/><Relationship Id="rId51" Type="http://schemas.openxmlformats.org/officeDocument/2006/relationships/hyperlink" Target="https://docs.cntd.ru/document/901963269" TargetMode="External"/><Relationship Id="rId72" Type="http://schemas.openxmlformats.org/officeDocument/2006/relationships/hyperlink" Target="https://docs.cntd.ru/document/902311048" TargetMode="External"/><Relationship Id="rId80" Type="http://schemas.openxmlformats.org/officeDocument/2006/relationships/hyperlink" Target="https://docs.cntd.ru/document/560658494" TargetMode="External"/><Relationship Id="rId85" Type="http://schemas.openxmlformats.org/officeDocument/2006/relationships/hyperlink" Target="https://docs.cntd.ru/document/560658494" TargetMode="External"/><Relationship Id="rId93" Type="http://schemas.openxmlformats.org/officeDocument/2006/relationships/hyperlink" Target="https://docs.cntd.ru/document/9014513" TargetMode="External"/><Relationship Id="rId98" Type="http://schemas.openxmlformats.org/officeDocument/2006/relationships/hyperlink" Target="https://docs.cntd.ru/document/9014513" TargetMode="External"/><Relationship Id="rId3" Type="http://schemas.openxmlformats.org/officeDocument/2006/relationships/webSettings" Target="webSettings.xml"/><Relationship Id="rId12" Type="http://schemas.openxmlformats.org/officeDocument/2006/relationships/hyperlink" Target="https://docs.cntd.ru/document/901907297" TargetMode="External"/><Relationship Id="rId17" Type="http://schemas.openxmlformats.org/officeDocument/2006/relationships/hyperlink" Target="https://docs.cntd.ru/document/420236204" TargetMode="External"/><Relationship Id="rId25" Type="http://schemas.openxmlformats.org/officeDocument/2006/relationships/hyperlink" Target="https://docs.cntd.ru/document/901907297" TargetMode="External"/><Relationship Id="rId33" Type="http://schemas.openxmlformats.org/officeDocument/2006/relationships/hyperlink" Target="https://docs.cntd.ru/document/901909417" TargetMode="External"/><Relationship Id="rId38" Type="http://schemas.openxmlformats.org/officeDocument/2006/relationships/hyperlink" Target="https://docs.cntd.ru/document/901907297" TargetMode="External"/><Relationship Id="rId46" Type="http://schemas.openxmlformats.org/officeDocument/2006/relationships/hyperlink" Target="https://docs.cntd.ru/document/420399248" TargetMode="External"/><Relationship Id="rId59" Type="http://schemas.openxmlformats.org/officeDocument/2006/relationships/hyperlink" Target="https://docs.cntd.ru/document/901907297" TargetMode="External"/><Relationship Id="rId67" Type="http://schemas.openxmlformats.org/officeDocument/2006/relationships/hyperlink" Target="https://docs.cntd.ru/document/901907297" TargetMode="External"/><Relationship Id="rId103" Type="http://schemas.openxmlformats.org/officeDocument/2006/relationships/hyperlink" Target="https://docs.cntd.ru/document/9014513" TargetMode="External"/><Relationship Id="rId108" Type="http://schemas.openxmlformats.org/officeDocument/2006/relationships/hyperlink" Target="https://docs.cntd.ru/document/9014513" TargetMode="External"/><Relationship Id="rId20" Type="http://schemas.openxmlformats.org/officeDocument/2006/relationships/hyperlink" Target="https://docs.cntd.ru/document/902305296" TargetMode="External"/><Relationship Id="rId41" Type="http://schemas.openxmlformats.org/officeDocument/2006/relationships/hyperlink" Target="https://docs.cntd.ru/document/902114182" TargetMode="External"/><Relationship Id="rId54" Type="http://schemas.openxmlformats.org/officeDocument/2006/relationships/hyperlink" Target="https://docs.cntd.ru/document/563902680" TargetMode="External"/><Relationship Id="rId62" Type="http://schemas.openxmlformats.org/officeDocument/2006/relationships/hyperlink" Target="https://docs.cntd.ru/document/901909417" TargetMode="External"/><Relationship Id="rId70" Type="http://schemas.openxmlformats.org/officeDocument/2006/relationships/hyperlink" Target="https://docs.cntd.ru/document/420315660" TargetMode="External"/><Relationship Id="rId75" Type="http://schemas.openxmlformats.org/officeDocument/2006/relationships/hyperlink" Target="https://docs.cntd.ru/document/902357193" TargetMode="External"/><Relationship Id="rId83" Type="http://schemas.openxmlformats.org/officeDocument/2006/relationships/hyperlink" Target="https://docs.cntd.ru/document/560658494" TargetMode="External"/><Relationship Id="rId88" Type="http://schemas.openxmlformats.org/officeDocument/2006/relationships/hyperlink" Target="https://docs.cntd.ru/document/560658494" TargetMode="External"/><Relationship Id="rId91" Type="http://schemas.openxmlformats.org/officeDocument/2006/relationships/hyperlink" Target="https://docs.cntd.ru/document/9014513" TargetMode="External"/><Relationship Id="rId96" Type="http://schemas.openxmlformats.org/officeDocument/2006/relationships/hyperlink" Target="https://docs.cntd.ru/document/9014513" TargetMode="External"/><Relationship Id="rId1" Type="http://schemas.openxmlformats.org/officeDocument/2006/relationships/styles" Target="styles.xml"/><Relationship Id="rId6" Type="http://schemas.openxmlformats.org/officeDocument/2006/relationships/hyperlink" Target="https://docs.cntd.ru/document/420236204" TargetMode="External"/><Relationship Id="rId15" Type="http://schemas.openxmlformats.org/officeDocument/2006/relationships/hyperlink" Target="https://docs.cntd.ru/document/542600181" TargetMode="External"/><Relationship Id="rId23" Type="http://schemas.openxmlformats.org/officeDocument/2006/relationships/hyperlink" Target="https://docs.cntd.ru/document/560658557" TargetMode="External"/><Relationship Id="rId28" Type="http://schemas.openxmlformats.org/officeDocument/2006/relationships/hyperlink" Target="https://docs.cntd.ru/document/901909417" TargetMode="External"/><Relationship Id="rId36" Type="http://schemas.openxmlformats.org/officeDocument/2006/relationships/hyperlink" Target="https://docs.cntd.ru/document/901907297" TargetMode="External"/><Relationship Id="rId49" Type="http://schemas.openxmlformats.org/officeDocument/2006/relationships/hyperlink" Target="https://docs.cntd.ru/document/902286569" TargetMode="External"/><Relationship Id="rId57" Type="http://schemas.openxmlformats.org/officeDocument/2006/relationships/hyperlink" Target="https://docs.cntd.ru/document/901907297" TargetMode="External"/><Relationship Id="rId106" Type="http://schemas.openxmlformats.org/officeDocument/2006/relationships/hyperlink" Target="https://docs.cntd.ru/document/9014513" TargetMode="External"/><Relationship Id="rId10" Type="http://schemas.openxmlformats.org/officeDocument/2006/relationships/hyperlink" Target="https://docs.cntd.ru/document/901907297" TargetMode="External"/><Relationship Id="rId31" Type="http://schemas.openxmlformats.org/officeDocument/2006/relationships/hyperlink" Target="https://docs.cntd.ru/document/555861277" TargetMode="External"/><Relationship Id="rId44" Type="http://schemas.openxmlformats.org/officeDocument/2006/relationships/hyperlink" Target="https://docs.cntd.ru/document/420236204" TargetMode="External"/><Relationship Id="rId52" Type="http://schemas.openxmlformats.org/officeDocument/2006/relationships/hyperlink" Target="https://docs.cntd.ru/document/563902680" TargetMode="External"/><Relationship Id="rId60" Type="http://schemas.openxmlformats.org/officeDocument/2006/relationships/hyperlink" Target="https://docs.cntd.ru/document/901909417" TargetMode="External"/><Relationship Id="rId65" Type="http://schemas.openxmlformats.org/officeDocument/2006/relationships/hyperlink" Target="https://docs.cntd.ru/document/901907297" TargetMode="External"/><Relationship Id="rId73" Type="http://schemas.openxmlformats.org/officeDocument/2006/relationships/hyperlink" Target="https://docs.cntd.ru/document/902310078" TargetMode="External"/><Relationship Id="rId78" Type="http://schemas.openxmlformats.org/officeDocument/2006/relationships/hyperlink" Target="https://docs.cntd.ru/document/902053196" TargetMode="External"/><Relationship Id="rId81" Type="http://schemas.openxmlformats.org/officeDocument/2006/relationships/hyperlink" Target="https://docs.cntd.ru/document/542655158" TargetMode="External"/><Relationship Id="rId86" Type="http://schemas.openxmlformats.org/officeDocument/2006/relationships/hyperlink" Target="https://docs.cntd.ru/document/9014513" TargetMode="External"/><Relationship Id="rId94" Type="http://schemas.openxmlformats.org/officeDocument/2006/relationships/hyperlink" Target="https://docs.cntd.ru/document/9014513" TargetMode="External"/><Relationship Id="rId99" Type="http://schemas.openxmlformats.org/officeDocument/2006/relationships/hyperlink" Target="https://docs.cntd.ru/document/9014513" TargetMode="External"/><Relationship Id="rId101" Type="http://schemas.openxmlformats.org/officeDocument/2006/relationships/hyperlink" Target="https://docs.cntd.ru/document/9014513" TargetMode="External"/><Relationship Id="rId4" Type="http://schemas.openxmlformats.org/officeDocument/2006/relationships/hyperlink" Target="https://docs.cntd.ru/document/9004937" TargetMode="External"/><Relationship Id="rId9" Type="http://schemas.openxmlformats.org/officeDocument/2006/relationships/hyperlink" Target="https://docs.cntd.ru/document/901909417" TargetMode="External"/><Relationship Id="rId13" Type="http://schemas.openxmlformats.org/officeDocument/2006/relationships/hyperlink" Target="https://docs.cntd.ru/document/573037717" TargetMode="External"/><Relationship Id="rId18" Type="http://schemas.openxmlformats.org/officeDocument/2006/relationships/hyperlink" Target="https://docs.cntd.ru/document/420315660" TargetMode="External"/><Relationship Id="rId39" Type="http://schemas.openxmlformats.org/officeDocument/2006/relationships/hyperlink" Target="https://docs.cntd.ru/document/901909417" TargetMode="External"/><Relationship Id="rId109" Type="http://schemas.openxmlformats.org/officeDocument/2006/relationships/fontTable" Target="fontTable.xml"/><Relationship Id="rId34" Type="http://schemas.openxmlformats.org/officeDocument/2006/relationships/hyperlink" Target="https://docs.cntd.ru/document/902357193" TargetMode="External"/><Relationship Id="rId50" Type="http://schemas.openxmlformats.org/officeDocument/2006/relationships/hyperlink" Target="https://docs.cntd.ru/document/901961873" TargetMode="External"/><Relationship Id="rId55" Type="http://schemas.openxmlformats.org/officeDocument/2006/relationships/hyperlink" Target="https://docs.cntd.ru/document/902066469" TargetMode="External"/><Relationship Id="rId76" Type="http://schemas.openxmlformats.org/officeDocument/2006/relationships/hyperlink" Target="https://docs.cntd.ru/document/9015223" TargetMode="External"/><Relationship Id="rId97" Type="http://schemas.openxmlformats.org/officeDocument/2006/relationships/hyperlink" Target="https://docs.cntd.ru/document/9014513" TargetMode="External"/><Relationship Id="rId104" Type="http://schemas.openxmlformats.org/officeDocument/2006/relationships/hyperlink" Target="https://docs.cntd.ru/document/9014513" TargetMode="External"/><Relationship Id="rId7" Type="http://schemas.openxmlformats.org/officeDocument/2006/relationships/hyperlink" Target="https://docs.cntd.ru/document/420315660" TargetMode="External"/><Relationship Id="rId71" Type="http://schemas.openxmlformats.org/officeDocument/2006/relationships/hyperlink" Target="https://docs.cntd.ru/document/902310078" TargetMode="External"/><Relationship Id="rId92" Type="http://schemas.openxmlformats.org/officeDocument/2006/relationships/hyperlink" Target="https://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4903</Words>
  <Characters>27949</Characters>
  <Application>Microsoft Office Word</Application>
  <DocSecurity>0</DocSecurity>
  <Lines>232</Lines>
  <Paragraphs>65</Paragraphs>
  <ScaleCrop>false</ScaleCrop>
  <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2022-11-22T10:06:00Z</dcterms:created>
  <dcterms:modified xsi:type="dcterms:W3CDTF">2022-11-22T10:08:00Z</dcterms:modified>
</cp:coreProperties>
</file>